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CA8" w:rsidRDefault="00184CA8">
      <w:pPr>
        <w:ind w:firstLine="794"/>
        <w:rPr>
          <w:color w:val="000000" w:themeColor="text1"/>
          <w:sz w:val="24"/>
          <w:szCs w:val="24"/>
          <w:u w:val="single"/>
        </w:rPr>
      </w:pPr>
    </w:p>
    <w:tbl>
      <w:tblPr>
        <w:tblW w:w="9499" w:type="dxa"/>
        <w:tblInd w:w="70" w:type="dxa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331"/>
        <w:gridCol w:w="1465"/>
        <w:gridCol w:w="2783"/>
        <w:gridCol w:w="895"/>
        <w:gridCol w:w="1425"/>
      </w:tblGrid>
      <w:tr w:rsidR="00184CA8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учебных изданий и научных трудов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</w:t>
            </w:r>
          </w:p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(стр.)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Соавторы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84CA8">
        <w:tc>
          <w:tcPr>
            <w:tcW w:w="949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Учебные издания</w:t>
            </w:r>
          </w:p>
          <w:p w:rsidR="00184CA8" w:rsidRDefault="00184C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CA8"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184CA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184CA8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3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184CA8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84CA8" w:rsidRDefault="00184CA8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white"/>
                <w:lang w:eastAsia="hi-IN"/>
              </w:rPr>
            </w:pPr>
          </w:p>
        </w:tc>
        <w:tc>
          <w:tcPr>
            <w:tcW w:w="13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84CA8" w:rsidRDefault="00184CA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4CA8">
        <w:tc>
          <w:tcPr>
            <w:tcW w:w="9498" w:type="dxa"/>
            <w:gridSpan w:val="6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Научные труды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идентичности современной молодежи в информационном обществе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rStyle w:val="xfm3978137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молодежная политика: национальные проекты </w:t>
            </w:r>
            <w:r>
              <w:rPr>
                <w:sz w:val="24"/>
                <w:szCs w:val="24"/>
              </w:rPr>
              <w:t>2019-2024 гг. в социальном развитии молодежи материалы Всероссийской научно-практической конференции. Федеральный научно-исследовательский социологический центр, Институт социально-политических исследований. Москва, 2020. С. 244-249.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widowControl w:val="0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widowControl w:val="0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Психология </w:t>
            </w:r>
            <w:r>
              <w:rPr>
                <w:sz w:val="24"/>
                <w:szCs w:val="24"/>
              </w:rPr>
              <w:t>национальной идентичности в современной молодежной среде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Гуманитарные науки. </w:t>
            </w:r>
            <w:proofErr w:type="gramStart"/>
            <w:r>
              <w:rPr>
                <w:sz w:val="24"/>
                <w:szCs w:val="24"/>
              </w:rPr>
              <w:t>Сер.:</w:t>
            </w:r>
            <w:proofErr w:type="gramEnd"/>
            <w:r>
              <w:rPr>
                <w:sz w:val="24"/>
                <w:szCs w:val="24"/>
              </w:rPr>
              <w:t xml:space="preserve"> Педагогика и психология. – Сб. статей: – Ялта: РИО ГПА, 2020.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1 (49). – С. 146-151.</w:t>
            </w:r>
            <w:r>
              <w:rPr>
                <w:b/>
                <w:sz w:val="24"/>
                <w:szCs w:val="24"/>
              </w:rPr>
              <w:t xml:space="preserve"> (В перечне российских рецензируемых научных изданий от 07.12.2015 № 1452).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widowControl w:val="0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widowControl w:val="0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Гендерная социализация личности: теоретический аспект</w:t>
            </w:r>
          </w:p>
          <w:p w:rsidR="00184CA8" w:rsidRDefault="007B47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rStyle w:val="xfm39781378"/>
                <w:sz w:val="24"/>
                <w:szCs w:val="24"/>
              </w:rPr>
              <w:t xml:space="preserve">Проблемы современного педагогического образования. </w:t>
            </w:r>
            <w:proofErr w:type="gramStart"/>
            <w:r>
              <w:rPr>
                <w:rStyle w:val="xfm39781378"/>
                <w:sz w:val="24"/>
                <w:szCs w:val="24"/>
              </w:rPr>
              <w:t>Сер.:</w:t>
            </w:r>
            <w:proofErr w:type="gramEnd"/>
            <w:r>
              <w:rPr>
                <w:rStyle w:val="xfm39781378"/>
                <w:sz w:val="24"/>
                <w:szCs w:val="24"/>
              </w:rPr>
              <w:t xml:space="preserve"> Педагогика и психология. – Сб. стате</w:t>
            </w:r>
            <w:r>
              <w:rPr>
                <w:rStyle w:val="xfm39781378"/>
                <w:sz w:val="24"/>
                <w:szCs w:val="24"/>
              </w:rPr>
              <w:t xml:space="preserve">й: – Ялта: РИО ГПА, 2020. – </w:t>
            </w:r>
            <w:proofErr w:type="spellStart"/>
            <w:r>
              <w:rPr>
                <w:rStyle w:val="xfm39781378"/>
                <w:sz w:val="24"/>
                <w:szCs w:val="24"/>
              </w:rPr>
              <w:t>Вып</w:t>
            </w:r>
            <w:proofErr w:type="spellEnd"/>
            <w:r>
              <w:rPr>
                <w:rStyle w:val="xfm39781378"/>
                <w:sz w:val="24"/>
                <w:szCs w:val="24"/>
              </w:rPr>
              <w:t>. 67</w:t>
            </w:r>
            <w:r>
              <w:rPr>
                <w:sz w:val="24"/>
                <w:szCs w:val="24"/>
              </w:rPr>
              <w:t>. – Ч. 2. – С. 297-300</w:t>
            </w:r>
            <w:r>
              <w:rPr>
                <w:b/>
                <w:sz w:val="24"/>
                <w:szCs w:val="24"/>
              </w:rPr>
              <w:t>. (В перечне российских рецензируемых научных изданий от 07.12.2015 № 1455).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noBreakHyphen/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изучения темы «Экологический туризм» в процессе преподавания дисциплины «Туристские ресурсы»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(Научная </w:t>
            </w:r>
            <w:r>
              <w:rPr>
                <w:i/>
                <w:sz w:val="24"/>
                <w:szCs w:val="24"/>
              </w:rPr>
              <w:t>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rStyle w:val="xfm3978137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педагогического образования. </w:t>
            </w:r>
            <w:proofErr w:type="gramStart"/>
            <w:r>
              <w:rPr>
                <w:sz w:val="24"/>
                <w:szCs w:val="24"/>
              </w:rPr>
              <w:t>Сер.:</w:t>
            </w:r>
            <w:proofErr w:type="gramEnd"/>
            <w:r>
              <w:rPr>
                <w:sz w:val="24"/>
                <w:szCs w:val="24"/>
              </w:rPr>
              <w:t xml:space="preserve"> Педагогика и психология. – Сборник научных трудов: – Ялта: РИО ГПА, 2020.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 xml:space="preserve">. 67. – Ч. 2. – С. 26-31. </w:t>
            </w:r>
            <w:r>
              <w:rPr>
                <w:b/>
                <w:sz w:val="24"/>
                <w:szCs w:val="24"/>
              </w:rPr>
              <w:t>(В перечне российских рецензируемых научных изданий от 07.12.2015 № 1455).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Дистанционная форма обучения как возможность непрерывной профессиональной подготовки личности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научно-технического прогресса: анализ проблем и поиск решений: сборник статей Международной</w:t>
            </w:r>
            <w:r>
              <w:rPr>
                <w:sz w:val="24"/>
                <w:szCs w:val="24"/>
              </w:rPr>
              <w:t xml:space="preserve"> научно-практической конференции (5 июня 2020 г., г. Пермь). – Уфа: </w:t>
            </w:r>
            <w:proofErr w:type="spellStart"/>
            <w:r>
              <w:rPr>
                <w:sz w:val="24"/>
                <w:szCs w:val="24"/>
              </w:rPr>
              <w:t>Аэтерна</w:t>
            </w:r>
            <w:proofErr w:type="spellEnd"/>
            <w:r>
              <w:rPr>
                <w:sz w:val="24"/>
                <w:szCs w:val="24"/>
              </w:rPr>
              <w:t>, 2020. – С. 256-259.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Везетиу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Проблема определения компонентов структуры личности</w:t>
            </w:r>
          </w:p>
          <w:p w:rsidR="00184CA8" w:rsidRDefault="007B47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педагогического образования. </w:t>
            </w:r>
            <w:proofErr w:type="gramStart"/>
            <w:r>
              <w:rPr>
                <w:sz w:val="24"/>
                <w:szCs w:val="24"/>
              </w:rPr>
              <w:t>Сер.:</w:t>
            </w:r>
            <w:proofErr w:type="gramEnd"/>
            <w:r>
              <w:rPr>
                <w:sz w:val="24"/>
                <w:szCs w:val="24"/>
              </w:rPr>
              <w:t xml:space="preserve"> Педагогика и психология. – Сборник научных трудов: – Ялта: РИО ГПА, 2020.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 xml:space="preserve">. 66. – Ч. 1. – С. 312-315. </w:t>
            </w:r>
            <w:r>
              <w:rPr>
                <w:b/>
                <w:sz w:val="24"/>
                <w:szCs w:val="24"/>
              </w:rPr>
              <w:t>(В перечне российских рецензируемых научных изданий от 07.12.2015 № 1455).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Везетиу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развитие личности: педагогический аспект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сборнике: Психология и педагогика в контексте междисциплинарных исследований. </w:t>
            </w:r>
            <w:r>
              <w:rPr>
                <w:sz w:val="24"/>
                <w:szCs w:val="24"/>
              </w:rPr>
              <w:noBreakHyphen/>
              <w:t xml:space="preserve"> Сборник статей Международной научно-практической конференции. </w:t>
            </w:r>
            <w:r>
              <w:rPr>
                <w:sz w:val="24"/>
                <w:szCs w:val="24"/>
              </w:rPr>
              <w:noBreakHyphen/>
              <w:t xml:space="preserve"> 2020.  </w:t>
            </w:r>
            <w:r>
              <w:rPr>
                <w:sz w:val="24"/>
                <w:szCs w:val="24"/>
              </w:rPr>
              <w:noBreakHyphen/>
              <w:t xml:space="preserve"> С. 24-27.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Везетиу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Психологические особенности когнитивной и личностной сферы студентов в процессе дистанционного образования</w:t>
            </w:r>
          </w:p>
          <w:p w:rsidR="00184CA8" w:rsidRDefault="007B47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сборнике: Экспериментальная наука: Механизмы, трансформации, регулирование. </w:t>
            </w:r>
            <w:r>
              <w:rPr>
                <w:sz w:val="24"/>
                <w:szCs w:val="24"/>
              </w:rPr>
              <w:noBreakHyphen/>
            </w:r>
            <w:r>
              <w:rPr>
                <w:sz w:val="24"/>
                <w:szCs w:val="24"/>
              </w:rPr>
              <w:t xml:space="preserve"> Сборник статей Международной научно-практической конференции. </w:t>
            </w:r>
            <w:r>
              <w:rPr>
                <w:sz w:val="24"/>
                <w:szCs w:val="24"/>
              </w:rPr>
              <w:lastRenderedPageBreak/>
              <w:t xml:space="preserve">Ответственный редактор: </w:t>
            </w:r>
            <w:proofErr w:type="spellStart"/>
            <w:r>
              <w:rPr>
                <w:sz w:val="24"/>
                <w:szCs w:val="24"/>
              </w:rPr>
              <w:t>Сукиасян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Асатур</w:t>
            </w:r>
            <w:proofErr w:type="spellEnd"/>
            <w:r>
              <w:rPr>
                <w:sz w:val="24"/>
                <w:szCs w:val="24"/>
              </w:rPr>
              <w:t xml:space="preserve"> Альбертович. </w:t>
            </w:r>
            <w:r>
              <w:rPr>
                <w:sz w:val="24"/>
                <w:szCs w:val="24"/>
              </w:rPr>
              <w:noBreakHyphen/>
              <w:t xml:space="preserve"> Уфа, 2020. </w:t>
            </w:r>
            <w:r>
              <w:rPr>
                <w:sz w:val="24"/>
                <w:szCs w:val="24"/>
              </w:rPr>
              <w:noBreakHyphen/>
              <w:t xml:space="preserve"> С. 231-234.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Везетиу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психических процессов в формировании рекламных образов</w:t>
            </w:r>
          </w:p>
          <w:p w:rsidR="00184CA8" w:rsidRDefault="007B47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сборнике: Проблемы и перспективы в Международном трансфере инновационных технологий. </w:t>
            </w:r>
            <w:r>
              <w:rPr>
                <w:sz w:val="24"/>
                <w:szCs w:val="24"/>
              </w:rPr>
              <w:noBreakHyphen/>
              <w:t xml:space="preserve"> Сборник статей Международной научно-практической конференции. </w:t>
            </w:r>
            <w:r>
              <w:rPr>
                <w:sz w:val="24"/>
                <w:szCs w:val="24"/>
              </w:rPr>
              <w:noBreakHyphen/>
              <w:t xml:space="preserve"> 2020.  </w:t>
            </w:r>
            <w:r>
              <w:rPr>
                <w:sz w:val="24"/>
                <w:szCs w:val="24"/>
              </w:rPr>
              <w:noBreakHyphen/>
              <w:t xml:space="preserve"> С. 138-141.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Везетиу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Я-концепция как фактор формирования профессиональной идентичнос</w:t>
            </w:r>
            <w:r>
              <w:rPr>
                <w:sz w:val="24"/>
                <w:szCs w:val="24"/>
              </w:rPr>
              <w:t>ти будущих психологов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Международная научно - практическая конференция “Профессионализм учителя: психолого-педагогическое сопровождение успешной карьеры” (ICTP 2020). </w:t>
            </w:r>
            <w:r>
              <w:rPr>
                <w:sz w:val="24"/>
                <w:szCs w:val="24"/>
              </w:rPr>
              <w:noBreakHyphen/>
              <w:t xml:space="preserve"> </w:t>
            </w:r>
            <w:r>
              <w:rPr>
                <w:sz w:val="24"/>
                <w:szCs w:val="24"/>
                <w:lang w:val="en-US"/>
              </w:rPr>
              <w:t>SHS Web of Conf.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Том</w:t>
            </w:r>
            <w:r>
              <w:rPr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87, 2020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WOS)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Я.Г.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r>
              <w:rPr>
                <w:sz w:val="24"/>
                <w:szCs w:val="24"/>
              </w:rPr>
              <w:t>готовности к командной работе студентов гуманитарного университета в процессе профессиональной подготовки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Международная научно - практическая конференция “Профессионализм учителя: психолого-педагогическое сопровождение успешной карьеры” (ICTP 2</w:t>
            </w:r>
            <w:r>
              <w:rPr>
                <w:sz w:val="24"/>
                <w:szCs w:val="24"/>
              </w:rPr>
              <w:t xml:space="preserve">020). </w:t>
            </w:r>
            <w:r>
              <w:rPr>
                <w:sz w:val="24"/>
                <w:szCs w:val="24"/>
              </w:rPr>
              <w:noBreakHyphen/>
              <w:t xml:space="preserve"> </w:t>
            </w:r>
            <w:r>
              <w:rPr>
                <w:sz w:val="24"/>
                <w:szCs w:val="24"/>
                <w:lang w:val="en-US"/>
              </w:rPr>
              <w:t>SHS Web of Conf.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Том</w:t>
            </w:r>
            <w:r>
              <w:rPr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  <w:lang w:val="en-US"/>
              </w:rPr>
              <w:t>87, 2020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WOS)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Артамонова Е.И.,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Герлах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Психолого-педагогические аспекты формирования этнокультурной идентичности в российском научном дискурсе</w:t>
            </w:r>
          </w:p>
          <w:p w:rsidR="00184CA8" w:rsidRDefault="007B47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Международная научно-практическая конференция “Профессионализм учителя: психолого-педагогическое сопровождение успешной карьеры” (ICTP 2021). </w:t>
            </w:r>
            <w:r>
              <w:rPr>
                <w:sz w:val="24"/>
                <w:szCs w:val="24"/>
              </w:rPr>
              <w:noBreakHyphen/>
              <w:t xml:space="preserve"> Веб-конференция SHS.</w:t>
            </w:r>
          </w:p>
          <w:p w:rsidR="00184CA8" w:rsidRDefault="007B477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Том 113, 2021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en-US"/>
              </w:rPr>
              <w:t>WOS)</w:t>
            </w:r>
          </w:p>
          <w:p w:rsidR="00184CA8" w:rsidRDefault="00184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Закирьянова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И.А., Редькина Л.И.</w:t>
            </w:r>
          </w:p>
        </w:tc>
      </w:tr>
      <w:tr w:rsidR="00184CA8" w:rsidRPr="007B4770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SUBJECTIVE WELL-BEING AND </w:t>
            </w:r>
            <w:r>
              <w:rPr>
                <w:bCs/>
                <w:sz w:val="24"/>
                <w:szCs w:val="24"/>
                <w:lang w:val="en-US"/>
              </w:rPr>
              <w:t xml:space="preserve">SELF-REGULATION OF </w:t>
            </w:r>
            <w:r>
              <w:rPr>
                <w:bCs/>
                <w:sz w:val="24"/>
                <w:szCs w:val="24"/>
                <w:lang w:val="en-US"/>
              </w:rPr>
              <w:lastRenderedPageBreak/>
              <w:t>EDUCATIONAL ACTIVITIES OF STUDENTS IN A DIGITAL EDUCATIONAL ENVIRONMENT</w:t>
            </w:r>
          </w:p>
          <w:p w:rsidR="00184CA8" w:rsidRDefault="007B477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Электронная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сборнике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: SHS Web of Conferences. International Scientific and Practical Conference. Yalta, 2021. </w:t>
            </w:r>
            <w:r>
              <w:rPr>
                <w:sz w:val="24"/>
                <w:szCs w:val="24"/>
                <w:lang w:val="en-US"/>
              </w:rPr>
              <w:lastRenderedPageBreak/>
              <w:t>С. 00103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(WOS)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Timokhin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A.M.,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Selivanov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V.V.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Кураторство и </w:t>
            </w:r>
            <w:proofErr w:type="spellStart"/>
            <w:r>
              <w:rPr>
                <w:bCs/>
                <w:sz w:val="24"/>
                <w:szCs w:val="24"/>
              </w:rPr>
              <w:t>тьюторство</w:t>
            </w:r>
            <w:proofErr w:type="spellEnd"/>
            <w:r>
              <w:rPr>
                <w:bCs/>
                <w:sz w:val="24"/>
                <w:szCs w:val="24"/>
              </w:rPr>
              <w:t xml:space="preserve"> как способ сопровождения адаптации студентов в вузе</w:t>
            </w:r>
          </w:p>
          <w:p w:rsidR="00184CA8" w:rsidRDefault="007B4770"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современного педагогического образования. 2021. № 70-1. С. 314-317</w:t>
            </w:r>
            <w:r>
              <w:rPr>
                <w:b/>
                <w:sz w:val="24"/>
                <w:szCs w:val="24"/>
              </w:rPr>
              <w:t xml:space="preserve">. (В перечне российских рецензируемых научных изданий от </w:t>
            </w:r>
            <w:r>
              <w:rPr>
                <w:b/>
                <w:sz w:val="24"/>
                <w:szCs w:val="24"/>
              </w:rPr>
              <w:t>07.12.2015 № 1455).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184CA8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Ретрит</w:t>
            </w:r>
            <w:proofErr w:type="spellEnd"/>
            <w:r>
              <w:rPr>
                <w:bCs/>
                <w:sz w:val="24"/>
                <w:szCs w:val="24"/>
              </w:rPr>
              <w:t xml:space="preserve"> – перспективное туристское направление крымской </w:t>
            </w:r>
            <w:proofErr w:type="spellStart"/>
            <w:r>
              <w:rPr>
                <w:bCs/>
                <w:sz w:val="24"/>
                <w:szCs w:val="24"/>
              </w:rPr>
              <w:t>дистинации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стратегическим развитием основных сфер и отраслей</w:t>
            </w:r>
          </w:p>
          <w:p w:rsidR="00184CA8" w:rsidRDefault="007B47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народного</w:t>
            </w:r>
            <w:proofErr w:type="gramEnd"/>
            <w:r>
              <w:rPr>
                <w:sz w:val="24"/>
                <w:szCs w:val="24"/>
              </w:rPr>
              <w:t xml:space="preserve"> хозяйства в условиях современных вызовов: материалы науч.-</w:t>
            </w:r>
          </w:p>
          <w:p w:rsidR="00184CA8" w:rsidRDefault="007B4770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практ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конф</w:t>
            </w:r>
            <w:proofErr w:type="spellEnd"/>
            <w:r>
              <w:rPr>
                <w:sz w:val="24"/>
                <w:szCs w:val="24"/>
              </w:rPr>
              <w:t>., 2-3 ноября,</w:t>
            </w:r>
            <w:r>
              <w:rPr>
                <w:sz w:val="24"/>
                <w:szCs w:val="24"/>
              </w:rPr>
              <w:t xml:space="preserve"> 2022, г. Донецк / ГОУ ВПО «ДОНАУИГС». – Донецк: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ДОНАУИГС, 2022. – С. 440-445.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Экологический туризм:</w:t>
            </w:r>
          </w:p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цели</w:t>
            </w:r>
            <w:proofErr w:type="gramEnd"/>
            <w:r>
              <w:rPr>
                <w:bCs/>
                <w:sz w:val="24"/>
                <w:szCs w:val="24"/>
              </w:rPr>
              <w:t xml:space="preserve"> и задачи Республики Крым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развития индустрии </w:t>
            </w:r>
            <w:proofErr w:type="gramStart"/>
            <w:r>
              <w:rPr>
                <w:sz w:val="24"/>
                <w:szCs w:val="24"/>
              </w:rPr>
              <w:t>туризма :</w:t>
            </w:r>
            <w:proofErr w:type="gramEnd"/>
            <w:r>
              <w:rPr>
                <w:sz w:val="24"/>
                <w:szCs w:val="24"/>
              </w:rPr>
              <w:t xml:space="preserve"> материалы VIII Международной научно-практической </w:t>
            </w:r>
            <w:r>
              <w:rPr>
                <w:sz w:val="24"/>
                <w:szCs w:val="24"/>
              </w:rPr>
              <w:t>конференции / Забайкальский государственный университет ;</w:t>
            </w:r>
          </w:p>
          <w:p w:rsidR="00184CA8" w:rsidRDefault="007B4770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ответственные</w:t>
            </w:r>
            <w:proofErr w:type="gramEnd"/>
            <w:r>
              <w:rPr>
                <w:sz w:val="24"/>
                <w:szCs w:val="24"/>
              </w:rPr>
              <w:t xml:space="preserve"> редакторы О. А. Лях, С. А. Батоева. – </w:t>
            </w:r>
            <w:proofErr w:type="gramStart"/>
            <w:r>
              <w:rPr>
                <w:sz w:val="24"/>
                <w:szCs w:val="24"/>
              </w:rPr>
              <w:t>Чита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ЗабГУ</w:t>
            </w:r>
            <w:proofErr w:type="spellEnd"/>
            <w:r>
              <w:rPr>
                <w:sz w:val="24"/>
                <w:szCs w:val="24"/>
              </w:rPr>
              <w:t xml:space="preserve">, 2022. – С. 206-211.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bCs/>
                <w:sz w:val="24"/>
                <w:szCs w:val="24"/>
              </w:rPr>
              <w:t>воспитательно</w:t>
            </w:r>
            <w:proofErr w:type="spellEnd"/>
            <w:r>
              <w:rPr>
                <w:bCs/>
                <w:sz w:val="24"/>
                <w:szCs w:val="24"/>
              </w:rPr>
              <w:t xml:space="preserve">-профилактических мероприятий предупреждения асоциального поведения </w:t>
            </w:r>
            <w:r>
              <w:rPr>
                <w:bCs/>
                <w:sz w:val="24"/>
                <w:szCs w:val="24"/>
              </w:rPr>
              <w:t xml:space="preserve">обучающихся старшего школьного </w:t>
            </w:r>
            <w:r>
              <w:rPr>
                <w:bCs/>
                <w:sz w:val="24"/>
                <w:szCs w:val="24"/>
              </w:rPr>
              <w:lastRenderedPageBreak/>
              <w:t>возраста</w:t>
            </w:r>
          </w:p>
          <w:p w:rsidR="00184CA8" w:rsidRDefault="007B4770">
            <w:pPr>
              <w:jc w:val="both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педагогического образования. – Сб. статей: – Ялта: РИО ГПА, 2023.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78. – Ч. 1. – С. 303-306.</w:t>
            </w:r>
          </w:p>
          <w:p w:rsidR="00184CA8" w:rsidRDefault="007B47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(В перечне российских рецензируемых научных изданий от </w:t>
            </w:r>
            <w:r>
              <w:rPr>
                <w:b/>
                <w:sz w:val="24"/>
                <w:szCs w:val="24"/>
              </w:rPr>
              <w:lastRenderedPageBreak/>
              <w:t xml:space="preserve">07.12.2015 № </w:t>
            </w:r>
            <w:r>
              <w:rPr>
                <w:b/>
                <w:sz w:val="24"/>
                <w:szCs w:val="24"/>
              </w:rPr>
              <w:t>1455).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lastRenderedPageBreak/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Социальные установки и жизненные ценности детей в новых реалиях </w:t>
            </w:r>
            <w:r>
              <w:rPr>
                <w:bCs/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Перспективы науки и образования. </w:t>
            </w:r>
            <w:r>
              <w:rPr>
                <w:sz w:val="24"/>
                <w:szCs w:val="24"/>
              </w:rPr>
              <w:noBreakHyphen/>
              <w:t xml:space="preserve"> 2023. </w:t>
            </w:r>
            <w:r>
              <w:rPr>
                <w:sz w:val="24"/>
                <w:szCs w:val="24"/>
              </w:rPr>
              <w:noBreakHyphen/>
              <w:t xml:space="preserve"> № 4 (64). </w:t>
            </w:r>
            <w:r>
              <w:rPr>
                <w:sz w:val="24"/>
                <w:szCs w:val="24"/>
              </w:rPr>
              <w:noBreakHyphen/>
              <w:t xml:space="preserve"> С. 473-487. (</w:t>
            </w:r>
            <w:proofErr w:type="spellStart"/>
            <w:r>
              <w:rPr>
                <w:b/>
                <w:sz w:val="24"/>
                <w:szCs w:val="24"/>
              </w:rPr>
              <w:t>Scopus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Горбунова Н.В., Фетисов А.С.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Стратегические подходы к моделированию социальной системы воспитательной работы учреждений образования </w:t>
            </w:r>
            <w:r>
              <w:rPr>
                <w:bCs/>
                <w:i/>
                <w:sz w:val="24"/>
                <w:szCs w:val="24"/>
              </w:rPr>
              <w:t>(Научная статья)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педагогического образования. – Сб. статей: – Ялта: РИО ГПА, 2024.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82. – Ч. 2. – С. 43-46.</w:t>
            </w:r>
          </w:p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переч</w:t>
            </w:r>
            <w:r>
              <w:rPr>
                <w:b/>
                <w:sz w:val="24"/>
                <w:szCs w:val="24"/>
              </w:rPr>
              <w:t>не российских рецензируемых научных изданий от 07.12.2015 № 1455).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184CA8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184CA8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Учебная и научно-исследовательская работа магистрантов в процессе обучения гуманитарным дисциплинам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 современного педагогического образования. – Сб. статей: – Ялта: </w:t>
            </w:r>
            <w:r>
              <w:rPr>
                <w:sz w:val="24"/>
                <w:szCs w:val="24"/>
              </w:rPr>
              <w:t xml:space="preserve">РИО ГПА, 2024. – </w:t>
            </w:r>
            <w:proofErr w:type="spellStart"/>
            <w:r>
              <w:rPr>
                <w:sz w:val="24"/>
                <w:szCs w:val="24"/>
              </w:rPr>
              <w:t>Вып</w:t>
            </w:r>
            <w:proofErr w:type="spellEnd"/>
            <w:r>
              <w:rPr>
                <w:sz w:val="24"/>
                <w:szCs w:val="24"/>
              </w:rPr>
              <w:t>. 83. – Ч. 3. – С. 30-33.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Селиванов В.В.</w:t>
            </w:r>
          </w:p>
        </w:tc>
      </w:tr>
      <w:tr w:rsidR="00184CA8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ConsPlusNormal"/>
              <w:snapToGrid w:val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Роль психотерапии в снятии симптомов посттравматического стрессового расстройства. Эффективные </w:t>
            </w:r>
          </w:p>
          <w:p w:rsidR="00184CA8" w:rsidRDefault="007B477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методы</w:t>
            </w:r>
            <w:proofErr w:type="gramEnd"/>
            <w:r>
              <w:rPr>
                <w:bCs/>
                <w:sz w:val="24"/>
                <w:szCs w:val="24"/>
              </w:rPr>
              <w:t xml:space="preserve"> и практики.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Печатная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психических состояний:</w:t>
            </w:r>
          </w:p>
          <w:p w:rsidR="00184CA8" w:rsidRDefault="007B477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сборник</w:t>
            </w:r>
            <w:proofErr w:type="gramEnd"/>
            <w:r>
              <w:rPr>
                <w:sz w:val="24"/>
                <w:szCs w:val="24"/>
              </w:rPr>
              <w:t xml:space="preserve"> материалов XVIII </w:t>
            </w:r>
            <w:r>
              <w:rPr>
                <w:sz w:val="24"/>
                <w:szCs w:val="24"/>
              </w:rPr>
              <w:t>Всероссийской научно-практической конференции для студентов, магистрантов, аспирантов, молодых ученых и преподавателей вузов. Казань, 2024. – С.28-34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CA8" w:rsidRDefault="007B4770">
            <w:pPr>
              <w:pStyle w:val="aa"/>
              <w:spacing w:beforeAutospacing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Зарницина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</w:tr>
    </w:tbl>
    <w:p w:rsidR="00184CA8" w:rsidRDefault="00184CA8" w:rsidP="007B4770">
      <w:pPr>
        <w:ind w:firstLine="794"/>
        <w:jc w:val="both"/>
      </w:pPr>
      <w:bookmarkStart w:id="0" w:name="_GoBack"/>
      <w:bookmarkEnd w:id="0"/>
    </w:p>
    <w:sectPr w:rsidR="00184CA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A8"/>
    <w:rsid w:val="00184CA8"/>
    <w:rsid w:val="007B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43B91-82C8-4FB7-BC11-3D8843D1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pPr>
      <w:suppressAutoHyphens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character" w:customStyle="1" w:styleId="xfm39781378">
    <w:name w:val="xfm_39781378"/>
    <w:uiPriority w:val="99"/>
    <w:qFormat/>
    <w:rsid w:val="0023554B"/>
    <w:rPr>
      <w:rFonts w:cs="Times New Roman"/>
    </w:rPr>
  </w:style>
  <w:style w:type="character" w:customStyle="1" w:styleId="a4">
    <w:name w:val="Текст Знак"/>
    <w:basedOn w:val="a0"/>
    <w:uiPriority w:val="99"/>
    <w:qFormat/>
    <w:rsid w:val="0023554B"/>
    <w:rPr>
      <w:rFonts w:ascii="Calibri" w:eastAsia="Calibri" w:hAnsi="Calibri" w:cs="Times New Roman"/>
      <w:lang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11CAC"/>
    <w:pPr>
      <w:widowControl w:val="0"/>
      <w:suppressAutoHyphens/>
    </w:pPr>
    <w:rPr>
      <w:rFonts w:ascii="Arial" w:eastAsia="MS Mincho" w:hAnsi="Arial" w:cs="Arial"/>
      <w:sz w:val="28"/>
      <w:szCs w:val="20"/>
      <w:lang w:eastAsia="ja-JP"/>
    </w:rPr>
  </w:style>
  <w:style w:type="paragraph" w:styleId="aa">
    <w:name w:val="Plain Text"/>
    <w:basedOn w:val="a"/>
    <w:uiPriority w:val="99"/>
    <w:qFormat/>
    <w:rsid w:val="0023554B"/>
    <w:pPr>
      <w:suppressAutoHyphens w:val="0"/>
      <w:spacing w:beforeAutospacing="1" w:afterAutospacing="1" w:line="276" w:lineRule="auto"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dc:description/>
  <cp:lastModifiedBy>Учетная запись Майкрософт</cp:lastModifiedBy>
  <cp:revision>2</cp:revision>
  <dcterms:created xsi:type="dcterms:W3CDTF">2024-10-16T13:26:00Z</dcterms:created>
  <dcterms:modified xsi:type="dcterms:W3CDTF">2024-10-16T13:26:00Z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