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AA214" w14:textId="77777777" w:rsidR="00E11CAC" w:rsidRPr="00E13A63" w:rsidRDefault="00E11CAC" w:rsidP="00E11CAC">
      <w:pPr>
        <w:ind w:firstLine="794"/>
        <w:jc w:val="right"/>
      </w:pPr>
    </w:p>
    <w:p w14:paraId="3350D542" w14:textId="5324383D" w:rsidR="00E11CAC" w:rsidRPr="00E13A63" w:rsidRDefault="00E11CAC" w:rsidP="00416281">
      <w:pPr>
        <w:ind w:firstLine="794"/>
        <w:rPr>
          <w:color w:val="000000" w:themeColor="text1"/>
          <w:sz w:val="24"/>
          <w:szCs w:val="24"/>
        </w:rPr>
      </w:pPr>
      <w:r w:rsidRPr="00E13A63">
        <w:rPr>
          <w:rStyle w:val="a3"/>
          <w:b w:val="0"/>
          <w:color w:val="000000" w:themeColor="text1"/>
          <w:sz w:val="24"/>
          <w:szCs w:val="24"/>
          <w:u w:val="single"/>
        </w:rPr>
        <w:t>Публикации (за последние 5 лет):</w:t>
      </w:r>
      <w:r w:rsidR="00416281" w:rsidRPr="00E13A63">
        <w:rPr>
          <w:color w:val="000000" w:themeColor="text1"/>
          <w:sz w:val="24"/>
          <w:szCs w:val="24"/>
        </w:rPr>
        <w:t xml:space="preserve"> </w:t>
      </w:r>
    </w:p>
    <w:tbl>
      <w:tblPr>
        <w:tblW w:w="944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92"/>
        <w:gridCol w:w="3623"/>
        <w:gridCol w:w="1701"/>
        <w:gridCol w:w="1987"/>
        <w:gridCol w:w="565"/>
        <w:gridCol w:w="1179"/>
      </w:tblGrid>
      <w:tr w:rsidR="000540BB" w:rsidRPr="00E13A63" w14:paraId="1A17F988" w14:textId="3D2346E5" w:rsidTr="00D577F0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295C332E" w14:textId="2CD70680" w:rsidR="000540BB" w:rsidRPr="00E13A63" w:rsidRDefault="000540BB" w:rsidP="000540BB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  <w:r w:rsidRPr="00E13A63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623" w:type="dxa"/>
            <w:shd w:val="clear" w:color="auto" w:fill="FFFFFF" w:themeFill="background1"/>
          </w:tcPr>
          <w:p w14:paraId="51243298" w14:textId="22569C10" w:rsidR="000540BB" w:rsidRPr="00E13A63" w:rsidRDefault="000540BB" w:rsidP="000540B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color w:val="000000" w:themeColor="text1"/>
                <w:sz w:val="24"/>
                <w:szCs w:val="24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B5C49C" w14:textId="36337CA7" w:rsidR="000540BB" w:rsidRPr="00E13A63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color w:val="000000" w:themeColor="text1"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C449B3D" w14:textId="7041D2E1" w:rsidR="000540BB" w:rsidRPr="00E13A63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color w:val="000000" w:themeColor="text1"/>
                <w:sz w:val="24"/>
                <w:szCs w:val="24"/>
              </w:rPr>
              <w:t>Выходные данные</w:t>
            </w: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2843F521" w14:textId="77777777" w:rsidR="000540BB" w:rsidRPr="00E13A63" w:rsidRDefault="000540BB" w:rsidP="000540B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13A63">
              <w:rPr>
                <w:rFonts w:ascii="Times New Roman" w:hAnsi="Times New Roman" w:cs="Times New Roman"/>
                <w:color w:val="000000" w:themeColor="text1"/>
                <w:sz w:val="20"/>
              </w:rPr>
              <w:t>Объем</w:t>
            </w:r>
          </w:p>
          <w:p w14:paraId="6F047C0D" w14:textId="521FC256" w:rsidR="000540BB" w:rsidRPr="00E13A63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color w:val="000000" w:themeColor="text1"/>
                <w:sz w:val="20"/>
                <w:szCs w:val="20"/>
              </w:rPr>
              <w:t>(стр.)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0D638E8B" w14:textId="276F44CB" w:rsidR="000540BB" w:rsidRPr="00E13A63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color w:val="000000" w:themeColor="text1"/>
                <w:sz w:val="24"/>
                <w:szCs w:val="24"/>
              </w:rPr>
              <w:t>Соавторы</w:t>
            </w:r>
          </w:p>
        </w:tc>
      </w:tr>
      <w:tr w:rsidR="000540BB" w:rsidRPr="00E13A63" w14:paraId="3F6A027D" w14:textId="3F602BAF" w:rsidTr="00D577F0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0BEB5810" w14:textId="230A43D1" w:rsidR="000540BB" w:rsidRPr="00E13A63" w:rsidRDefault="000540BB" w:rsidP="000540BB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  <w:r w:rsidRPr="00E13A6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23" w:type="dxa"/>
            <w:shd w:val="clear" w:color="auto" w:fill="FFFFFF" w:themeFill="background1"/>
          </w:tcPr>
          <w:p w14:paraId="5E9E2717" w14:textId="5BD874AD" w:rsidR="000540BB" w:rsidRPr="00E13A63" w:rsidRDefault="000540BB" w:rsidP="000540BB">
            <w:pPr>
              <w:suppressAutoHyphens w:val="0"/>
              <w:rPr>
                <w:color w:val="000000" w:themeColor="text1"/>
                <w:sz w:val="24"/>
                <w:szCs w:val="24"/>
              </w:rPr>
            </w:pPr>
            <w:r w:rsidRPr="00E13A6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744E8FEB" w14:textId="1A010331" w:rsidR="000540BB" w:rsidRPr="00E13A63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7" w:type="dxa"/>
            <w:shd w:val="clear" w:color="auto" w:fill="FFFFFF" w:themeFill="background1"/>
          </w:tcPr>
          <w:p w14:paraId="04F4202A" w14:textId="33E42952" w:rsidR="000540BB" w:rsidRPr="00E13A63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5" w:type="dxa"/>
            <w:shd w:val="clear" w:color="auto" w:fill="FFFFFF" w:themeFill="background1"/>
          </w:tcPr>
          <w:p w14:paraId="24828D0D" w14:textId="5312034F" w:rsidR="000540BB" w:rsidRPr="00E13A63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79" w:type="dxa"/>
            <w:shd w:val="clear" w:color="auto" w:fill="FFFFFF" w:themeFill="background1"/>
          </w:tcPr>
          <w:p w14:paraId="6778B376" w14:textId="7515C357" w:rsidR="000540BB" w:rsidRPr="00E13A63" w:rsidRDefault="000540BB" w:rsidP="000540B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655AB4" w:rsidRPr="00E13A63" w14:paraId="749005E1" w14:textId="77777777" w:rsidTr="0070180F">
        <w:trPr>
          <w:trHeight w:val="250"/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7E0AC2C1" w14:textId="7287E799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3" w:type="dxa"/>
            <w:shd w:val="clear" w:color="auto" w:fill="FFFFFF" w:themeFill="background1"/>
          </w:tcPr>
          <w:p w14:paraId="7DDE67A9" w14:textId="5467329D" w:rsidR="00655AB4" w:rsidRDefault="00655AB4" w:rsidP="00655AB4">
            <w:pPr>
              <w:suppressAutoHyphens w:val="0"/>
            </w:pPr>
            <w:r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ФЕЙКИ И ИХ ВЛИЯНИЕ НА ПОЛИТИЧЕСКОЕ И ЭКОНОМИЧЕСКОЕ ПРОСТРАНСТВО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583BC0D8" w14:textId="2E39C7AA" w:rsidR="00655AB4" w:rsidRPr="00F539A6" w:rsidRDefault="00655AB4" w:rsidP="00655AB4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</w:rPr>
              <w:t>монография</w:t>
            </w:r>
          </w:p>
        </w:tc>
        <w:tc>
          <w:tcPr>
            <w:tcW w:w="1987" w:type="dxa"/>
            <w:shd w:val="clear" w:color="auto" w:fill="FFFFFF" w:themeFill="background1"/>
          </w:tcPr>
          <w:p w14:paraId="07620174" w14:textId="79AD8E42" w:rsidR="00655AB4" w:rsidRPr="00F539A6" w:rsidRDefault="00655AB4" w:rsidP="00655AB4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Москва :</w:t>
            </w:r>
            <w:proofErr w:type="gramEnd"/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Русайнс</w:t>
            </w:r>
            <w:proofErr w:type="spellEnd"/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 xml:space="preserve">", 2025. – 112 с. </w:t>
            </w:r>
          </w:p>
        </w:tc>
        <w:tc>
          <w:tcPr>
            <w:tcW w:w="565" w:type="dxa"/>
            <w:shd w:val="clear" w:color="auto" w:fill="FFFFFF" w:themeFill="background1"/>
          </w:tcPr>
          <w:p w14:paraId="55DE7098" w14:textId="12378173" w:rsidR="00655AB4" w:rsidRPr="00F539A6" w:rsidRDefault="00655AB4" w:rsidP="00655AB4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112</w:t>
            </w:r>
          </w:p>
        </w:tc>
        <w:tc>
          <w:tcPr>
            <w:tcW w:w="1179" w:type="dxa"/>
            <w:shd w:val="clear" w:color="auto" w:fill="FFFFFF" w:themeFill="background1"/>
          </w:tcPr>
          <w:p w14:paraId="51924C90" w14:textId="766DDBD6" w:rsidR="00655AB4" w:rsidRPr="00F539A6" w:rsidRDefault="00655AB4" w:rsidP="00655AB4">
            <w:pPr>
              <w:suppressAutoHyphens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ru-RU"/>
              </w:rPr>
              <w:t>Малышенко М.В., Малышенко В.А., Анашкин Д.В.</w:t>
            </w:r>
          </w:p>
        </w:tc>
      </w:tr>
      <w:tr w:rsidR="00655AB4" w:rsidRPr="00E13A63" w14:paraId="1912CC1E" w14:textId="77777777" w:rsidTr="004C6005">
        <w:trPr>
          <w:trHeight w:val="250"/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311CBE3D" w14:textId="62CCBCD6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AFE4E" w14:textId="40D47D62" w:rsidR="00655AB4" w:rsidRDefault="00655AB4" w:rsidP="00655AB4">
            <w:pPr>
              <w:suppressAutoHyphens w:val="0"/>
            </w:pPr>
            <w:hyperlink r:id="rId5" w:history="1">
              <w:r w:rsidRPr="00F539A6">
                <w:rPr>
                  <w:rFonts w:asciiTheme="majorBidi" w:hAnsiTheme="majorBidi" w:cstheme="majorBidi"/>
                  <w:sz w:val="24"/>
                  <w:szCs w:val="24"/>
                  <w:lang w:eastAsia="ru-RU"/>
                </w:rPr>
                <w:t>СЛОВАРЬ РУССКИХ СЛОВ И ВЫРАЖЕНИЙ С ОЦЕНКОЙ ИХ ЭМОЦИОНАЛЬНОЙ ОКРАСКИ (СЕНТИМЕНТА) ДЛЯ МАШИННОГО ОБУЧЕНИЯ ПРОГНОЗНЫХ МОДЕЛЕЙ ИДЕНТИФИКАЦИИ ФЕЙКОВ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ACF80" w14:textId="32DAE3E8" w:rsidR="00655AB4" w:rsidRPr="00F539A6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 xml:space="preserve">Свидетельство о регистрации базы данных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74130" w14:textId="126603D1" w:rsidR="00655AB4" w:rsidRPr="00F539A6" w:rsidRDefault="00655AB4" w:rsidP="00655AB4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RU 2025622273, 27.05.2025. Заявка № 2025621926 от 16.05.2025.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C8030" w14:textId="6EAD15CE" w:rsidR="00655AB4" w:rsidRPr="00F539A6" w:rsidRDefault="00655AB4" w:rsidP="00655AB4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EA2A8" w14:textId="012A787A" w:rsidR="00655AB4" w:rsidRDefault="00655AB4" w:rsidP="00655AB4">
            <w:pPr>
              <w:suppressAutoHyphens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>Малышенко В.А., Анашкин Д.В.</w:t>
            </w:r>
          </w:p>
        </w:tc>
      </w:tr>
      <w:tr w:rsidR="00655AB4" w:rsidRPr="00E13A63" w14:paraId="44703780" w14:textId="77777777" w:rsidTr="004C6005">
        <w:trPr>
          <w:trHeight w:val="250"/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7F69B494" w14:textId="63755002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19126" w14:textId="62AFCC7A" w:rsidR="00655AB4" w:rsidRDefault="00655AB4" w:rsidP="00655AB4">
            <w:pPr>
              <w:suppressAutoHyphens w:val="0"/>
            </w:pPr>
            <w:hyperlink r:id="rId6" w:history="1">
              <w:r w:rsidRPr="00F539A6">
                <w:rPr>
                  <w:rFonts w:asciiTheme="majorBidi" w:hAnsiTheme="majorBidi" w:cstheme="majorBidi"/>
                  <w:sz w:val="24"/>
                  <w:szCs w:val="24"/>
                  <w:lang w:eastAsia="ru-RU"/>
                </w:rPr>
                <w:t>ПЛАНИРОВАНИЕ И ПРОГНОЗИРОВАНИЕ ПОКАЗАТЕЛЕЙ РАЗВИТИЯ СТРАНЫ С ИСПОЛЬЗОВАНИЕМ НЕЙРОСЕТЕЙ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A0A31" w14:textId="0D445BD6" w:rsidR="00655AB4" w:rsidRPr="00F539A6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3C95B" w14:textId="77777777" w:rsidR="00655AB4" w:rsidRPr="00F539A6" w:rsidRDefault="00655AB4" w:rsidP="00655AB4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 xml:space="preserve">В сборнике: ЭКОНОМИКА УСТОЙЧИВОГО </w:t>
            </w:r>
          </w:p>
          <w:p w14:paraId="7215B3CB" w14:textId="64D06CC4" w:rsidR="00655AB4" w:rsidRPr="00F539A6" w:rsidRDefault="00655AB4" w:rsidP="00655AB4">
            <w:pPr>
              <w:suppressAutoHyphens w:val="0"/>
              <w:jc w:val="center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Симферополь, 2025. С. 162-165.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F6337" w14:textId="2AE98AB3" w:rsidR="00655AB4" w:rsidRPr="00F539A6" w:rsidRDefault="00655AB4" w:rsidP="00655AB4">
            <w:pPr>
              <w:suppressAutoHyphens w:val="0"/>
              <w:jc w:val="center"/>
              <w:rPr>
                <w:sz w:val="24"/>
                <w:szCs w:val="24"/>
              </w:rPr>
            </w:pPr>
            <w:r w:rsidRPr="00F539A6">
              <w:rPr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E0130" w14:textId="41776B51" w:rsidR="00655AB4" w:rsidRPr="00F539A6" w:rsidRDefault="00655AB4" w:rsidP="00655AB4">
            <w:pPr>
              <w:suppressAutoHyphens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 xml:space="preserve">Парамонов А.И., Малышенко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eastAsia="ru-RU"/>
              </w:rPr>
              <w:t>K</w:t>
            </w: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>.А.</w:t>
            </w:r>
          </w:p>
        </w:tc>
      </w:tr>
      <w:tr w:rsidR="00655AB4" w:rsidRPr="00E13A63" w14:paraId="6012319D" w14:textId="77777777" w:rsidTr="004C6005">
        <w:trPr>
          <w:trHeight w:val="250"/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7F954955" w14:textId="268B36A4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B3D70" w14:textId="622C87B2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hyperlink r:id="rId7" w:history="1">
              <w:r w:rsidRPr="00F539A6">
                <w:rPr>
                  <w:rFonts w:asciiTheme="majorBidi" w:hAnsiTheme="majorBidi" w:cstheme="majorBidi"/>
                  <w:sz w:val="24"/>
                  <w:szCs w:val="24"/>
                  <w:lang w:eastAsia="ru-RU"/>
                </w:rPr>
                <w:t>ОСНОВНЫЕ ПРЕИМУЩЕСТВА ПРИМЕНЕНИЯ ИНСТРУМЕНТАРИЯ БОЛЬШИХ ДАННЫХ В ОЦЕНКЕ ФЕЙКОВОЙ ИНФОРМАЦИИ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0B965" w14:textId="615E9BB1" w:rsidR="00655AB4" w:rsidRPr="00E13A63" w:rsidRDefault="00655AB4" w:rsidP="00655A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539A6"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52B03" w14:textId="0587C1F3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Материалы XI Всероссийской научно-практической конференции. Владимир, 2025. С. 283-295.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FEB54" w14:textId="4428494A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539A6">
              <w:rPr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3DC2C" w14:textId="6F676315" w:rsidR="00655AB4" w:rsidRPr="00E13A63" w:rsidRDefault="00655AB4" w:rsidP="00655AB4">
            <w:pPr>
              <w:suppressAutoHyphens w:val="0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 xml:space="preserve">Малышенко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eastAsia="ru-RU"/>
              </w:rPr>
              <w:t>R</w:t>
            </w:r>
            <w:r w:rsidRPr="00F539A6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ru-RU"/>
              </w:rPr>
              <w:t>.А., Клевцова Д.Р.</w:t>
            </w:r>
          </w:p>
        </w:tc>
      </w:tr>
      <w:tr w:rsidR="00655AB4" w:rsidRPr="00E13A63" w14:paraId="09CA192E" w14:textId="6EC2A1D3" w:rsidTr="00E13A63">
        <w:trPr>
          <w:trHeight w:val="250"/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71DA1D31" w14:textId="45BC0A38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5</w:t>
            </w:r>
          </w:p>
        </w:tc>
        <w:bookmarkStart w:id="0" w:name="x67054677"/>
        <w:bookmarkEnd w:id="0"/>
        <w:tc>
          <w:tcPr>
            <w:tcW w:w="3623" w:type="dxa"/>
            <w:shd w:val="clear" w:color="auto" w:fill="FFFFFF" w:themeFill="background1"/>
            <w:hideMark/>
          </w:tcPr>
          <w:p w14:paraId="382A0204" w14:textId="3BC4A9A1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fldChar w:fldCharType="begin"/>
            </w:r>
            <w:r w:rsidRPr="00E13A63">
              <w:rPr>
                <w:sz w:val="24"/>
                <w:szCs w:val="24"/>
                <w:lang w:eastAsia="ru-RU"/>
              </w:rPr>
              <w:instrText xml:space="preserve"> HYPERLINK "https://www.elibrary.ru/item.asp?id=67054677" </w:instrText>
            </w:r>
            <w:r w:rsidRPr="00E13A63">
              <w:rPr>
                <w:sz w:val="24"/>
                <w:szCs w:val="24"/>
                <w:lang w:eastAsia="ru-RU"/>
              </w:rPr>
              <w:fldChar w:fldCharType="separate"/>
            </w:r>
            <w:r w:rsidRPr="00E13A63">
              <w:rPr>
                <w:sz w:val="24"/>
                <w:szCs w:val="24"/>
                <w:lang w:eastAsia="ru-RU"/>
              </w:rPr>
              <w:t>СТРАТЕГИЧЕСКИЙ АНАЛИЗ ВЛИЯНИЯ ГЛОБАЛЬНЫХ ДЕСТАБИЛИЗИРУЮЩИХ СОБЫТИЙ НА РАЗВИТИЕ ФИНАНСОВОЙ УСТОЙЧИВОСТИ КОМПАНИЙ САНАТОРНО-КУРОРТНОГО БИЗНЕСА КРЫМА</w:t>
            </w:r>
            <w:r w:rsidRPr="00E13A63">
              <w:rPr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</w:tcPr>
          <w:p w14:paraId="3D3A5F83" w14:textId="06ADA5E0" w:rsidR="00655AB4" w:rsidRPr="00E13A63" w:rsidRDefault="00655AB4" w:rsidP="00655A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13A63">
              <w:rPr>
                <w:sz w:val="20"/>
                <w:szCs w:val="20"/>
                <w:lang w:eastAsia="ru-RU"/>
              </w:rPr>
              <w:t>В сборнике: Экономика устойчивого развития региона: инновации, финансовые аспекты, технологические драйверы развития в сфере туризма и гостеприимства</w:t>
            </w:r>
          </w:p>
        </w:tc>
        <w:tc>
          <w:tcPr>
            <w:tcW w:w="1987" w:type="dxa"/>
            <w:shd w:val="clear" w:color="auto" w:fill="FFFFFF" w:themeFill="background1"/>
          </w:tcPr>
          <w:p w14:paraId="11192154" w14:textId="33751461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Материалы ХI международной̆ научно-практической̆ конференции. Симферополь, 2024. С. 112-115.</w:t>
            </w:r>
          </w:p>
        </w:tc>
        <w:tc>
          <w:tcPr>
            <w:tcW w:w="565" w:type="dxa"/>
            <w:shd w:val="clear" w:color="auto" w:fill="FFFFFF" w:themeFill="background1"/>
          </w:tcPr>
          <w:p w14:paraId="66AE4174" w14:textId="4D7CE30E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shd w:val="clear" w:color="auto" w:fill="FFFFFF" w:themeFill="background1"/>
          </w:tcPr>
          <w:p w14:paraId="3BC716C3" w14:textId="2000510D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i/>
                <w:iCs/>
                <w:sz w:val="24"/>
                <w:szCs w:val="24"/>
                <w:lang w:eastAsia="ru-RU"/>
              </w:rPr>
              <w:t xml:space="preserve">Малышенко К.А., </w:t>
            </w:r>
            <w:proofErr w:type="spellStart"/>
            <w:r w:rsidRPr="00E13A63">
              <w:rPr>
                <w:i/>
                <w:iCs/>
                <w:sz w:val="24"/>
                <w:szCs w:val="24"/>
                <w:lang w:eastAsia="ru-RU"/>
              </w:rPr>
              <w:t>Османова</w:t>
            </w:r>
            <w:proofErr w:type="spellEnd"/>
            <w:r w:rsidRPr="00E13A63">
              <w:rPr>
                <w:i/>
                <w:iCs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655AB4" w:rsidRPr="00E13A63" w14:paraId="211E7F92" w14:textId="15342A71" w:rsidTr="00D577F0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36311AA5" w14:textId="59E0DB9C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6</w:t>
            </w:r>
          </w:p>
        </w:tc>
        <w:bookmarkStart w:id="1" w:name="x68591085"/>
        <w:bookmarkEnd w:id="1"/>
        <w:tc>
          <w:tcPr>
            <w:tcW w:w="3623" w:type="dxa"/>
            <w:shd w:val="clear" w:color="auto" w:fill="FFFFFF" w:themeFill="background1"/>
            <w:hideMark/>
          </w:tcPr>
          <w:p w14:paraId="6F291716" w14:textId="76E1C546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fldChar w:fldCharType="begin"/>
            </w:r>
            <w:r w:rsidRPr="00E13A63">
              <w:rPr>
                <w:sz w:val="24"/>
                <w:szCs w:val="24"/>
                <w:lang w:eastAsia="ru-RU"/>
              </w:rPr>
              <w:instrText xml:space="preserve"> HYPERLINK "https://www.elibrary.ru/item.asp?id=68591085" </w:instrText>
            </w:r>
            <w:r w:rsidRPr="00E13A63">
              <w:rPr>
                <w:sz w:val="24"/>
                <w:szCs w:val="24"/>
                <w:lang w:eastAsia="ru-RU"/>
              </w:rPr>
              <w:fldChar w:fldCharType="separate"/>
            </w:r>
            <w:r w:rsidRPr="00E13A63">
              <w:rPr>
                <w:sz w:val="24"/>
                <w:szCs w:val="24"/>
                <w:lang w:eastAsia="ru-RU"/>
              </w:rPr>
              <w:t>МЕХАНИЗМ КОМПЕНСАЦИИ ПОСЛЕДСТВИЙ ФЕЙКОВЫХ АТАК НА ФИНАНСОВЫХ РЫНКАХ</w:t>
            </w:r>
            <w:r w:rsidRPr="00E13A63">
              <w:rPr>
                <w:sz w:val="24"/>
                <w:szCs w:val="24"/>
                <w:lang w:eastAsia="ru-RU"/>
              </w:rPr>
              <w:fldChar w:fldCharType="end"/>
            </w:r>
            <w:r w:rsidRPr="00E13A63">
              <w:rPr>
                <w:sz w:val="24"/>
                <w:szCs w:val="24"/>
                <w:lang w:eastAsia="ru-RU"/>
              </w:rPr>
              <w:br/>
            </w:r>
            <w:r w:rsidRPr="00E13A63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5B9D0A09" w14:textId="020D7BF9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В сборнике: Экономика и социум в современных исследованиях. </w:t>
            </w:r>
          </w:p>
        </w:tc>
        <w:tc>
          <w:tcPr>
            <w:tcW w:w="1987" w:type="dxa"/>
            <w:shd w:val="clear" w:color="auto" w:fill="FFFFFF" w:themeFill="background1"/>
          </w:tcPr>
          <w:p w14:paraId="0B8D0655" w14:textId="5A599F73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Сборник статей международной научной конференции. Санкт-Петербург, 2024. С. 91-94.</w:t>
            </w:r>
          </w:p>
        </w:tc>
        <w:tc>
          <w:tcPr>
            <w:tcW w:w="565" w:type="dxa"/>
            <w:shd w:val="clear" w:color="auto" w:fill="FFFFFF" w:themeFill="background1"/>
          </w:tcPr>
          <w:p w14:paraId="571D422A" w14:textId="6C56DF62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9" w:type="dxa"/>
            <w:shd w:val="clear" w:color="auto" w:fill="FFFFFF" w:themeFill="background1"/>
          </w:tcPr>
          <w:p w14:paraId="0D4CE222" w14:textId="63D33B9C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i/>
                <w:iCs/>
                <w:sz w:val="24"/>
                <w:szCs w:val="24"/>
                <w:lang w:eastAsia="ru-RU"/>
              </w:rPr>
              <w:t>Малышенко К.А., Анашкин Д.В.</w:t>
            </w:r>
          </w:p>
        </w:tc>
      </w:tr>
      <w:tr w:rsidR="00655AB4" w:rsidRPr="00E13A63" w14:paraId="0C5E9FB8" w14:textId="33584D0E" w:rsidTr="00D577F0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4FAAD8A0" w14:textId="2255E4A3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7</w:t>
            </w:r>
          </w:p>
        </w:tc>
        <w:bookmarkStart w:id="2" w:name="x50336212"/>
        <w:bookmarkEnd w:id="2"/>
        <w:tc>
          <w:tcPr>
            <w:tcW w:w="3623" w:type="dxa"/>
            <w:shd w:val="clear" w:color="auto" w:fill="FFFFFF" w:themeFill="background1"/>
            <w:hideMark/>
          </w:tcPr>
          <w:p w14:paraId="7EDB3779" w14:textId="20347875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fldChar w:fldCharType="begin"/>
            </w:r>
            <w:r w:rsidRPr="00E13A63">
              <w:rPr>
                <w:sz w:val="24"/>
                <w:szCs w:val="24"/>
                <w:lang w:eastAsia="ru-RU"/>
              </w:rPr>
              <w:instrText xml:space="preserve"> HYPERLINK "https://www.elibrary.ru/item.asp?id=50336212" </w:instrText>
            </w:r>
            <w:r w:rsidRPr="00E13A63">
              <w:rPr>
                <w:sz w:val="24"/>
                <w:szCs w:val="24"/>
                <w:lang w:eastAsia="ru-RU"/>
              </w:rPr>
              <w:fldChar w:fldCharType="separate"/>
            </w:r>
            <w:r w:rsidRPr="00E13A63">
              <w:rPr>
                <w:sz w:val="24"/>
                <w:szCs w:val="24"/>
                <w:lang w:eastAsia="ru-RU"/>
              </w:rPr>
              <w:t>ПРОГНОЗИРОВАНИЕ ЦЕНЫ ФИНАНСОВЫХ ИНСТРУМЕНТОВ НА БАЗЕ ФУНДАМЕНТАЛЬНОГО И ТЕХНИЧЕСКОГО АНАЛИЗА</w:t>
            </w:r>
            <w:r w:rsidRPr="00E13A63">
              <w:rPr>
                <w:sz w:val="24"/>
                <w:szCs w:val="24"/>
                <w:lang w:eastAsia="ru-RU"/>
              </w:rPr>
              <w:fldChar w:fldCharType="end"/>
            </w:r>
            <w:r w:rsidRPr="00E13A63">
              <w:rPr>
                <w:i/>
                <w:iCs/>
                <w:sz w:val="24"/>
                <w:szCs w:val="24"/>
                <w:lang w:eastAsia="ru-RU"/>
              </w:rPr>
              <w:t xml:space="preserve">., </w:t>
            </w:r>
            <w:r w:rsidRPr="00E13A63">
              <w:rPr>
                <w:sz w:val="24"/>
                <w:szCs w:val="24"/>
                <w:lang w:eastAsia="ru-RU"/>
              </w:rPr>
              <w:br/>
              <w:t>Москва, 2023.</w:t>
            </w:r>
          </w:p>
        </w:tc>
        <w:tc>
          <w:tcPr>
            <w:tcW w:w="1701" w:type="dxa"/>
            <w:shd w:val="clear" w:color="auto" w:fill="FFFFFF" w:themeFill="background1"/>
          </w:tcPr>
          <w:p w14:paraId="1D1CE051" w14:textId="579AFEF4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Монография</w:t>
            </w:r>
          </w:p>
        </w:tc>
        <w:tc>
          <w:tcPr>
            <w:tcW w:w="1987" w:type="dxa"/>
            <w:shd w:val="clear" w:color="auto" w:fill="FFFFFF" w:themeFill="background1"/>
          </w:tcPr>
          <w:p w14:paraId="603720CF" w14:textId="77777777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14:paraId="7F1FF4F4" w14:textId="7B612677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179" w:type="dxa"/>
            <w:shd w:val="clear" w:color="auto" w:fill="FFFFFF" w:themeFill="background1"/>
          </w:tcPr>
          <w:p w14:paraId="5D90E45B" w14:textId="35611DCF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i/>
                <w:iCs/>
                <w:sz w:val="24"/>
                <w:szCs w:val="24"/>
                <w:lang w:eastAsia="ru-RU"/>
              </w:rPr>
              <w:t xml:space="preserve">Малышенко К.А., Анашкина М.В., </w:t>
            </w:r>
            <w:r w:rsidRPr="00E13A63">
              <w:rPr>
                <w:i/>
                <w:iCs/>
                <w:sz w:val="24"/>
                <w:szCs w:val="24"/>
                <w:lang w:eastAsia="ru-RU"/>
              </w:rPr>
              <w:lastRenderedPageBreak/>
              <w:t>Анашкин Д.В.</w:t>
            </w:r>
          </w:p>
        </w:tc>
      </w:tr>
      <w:tr w:rsidR="00655AB4" w:rsidRPr="00E13A63" w14:paraId="773D1EC0" w14:textId="258E5AC0" w:rsidTr="00D577F0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41E7600D" w14:textId="54310972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bookmarkStart w:id="3" w:name="x52690525"/>
        <w:bookmarkEnd w:id="3"/>
        <w:tc>
          <w:tcPr>
            <w:tcW w:w="3623" w:type="dxa"/>
            <w:shd w:val="clear" w:color="auto" w:fill="FFFFFF" w:themeFill="background1"/>
            <w:hideMark/>
          </w:tcPr>
          <w:p w14:paraId="007B8204" w14:textId="63D46F5E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fldChar w:fldCharType="begin"/>
            </w:r>
            <w:r w:rsidRPr="00E13A63">
              <w:rPr>
                <w:sz w:val="24"/>
                <w:szCs w:val="24"/>
                <w:lang w:eastAsia="ru-RU"/>
              </w:rPr>
              <w:instrText xml:space="preserve"> HYPERLINK "https://www.elibrary.ru/item.asp?id=52690525" </w:instrText>
            </w:r>
            <w:r w:rsidRPr="00E13A63">
              <w:rPr>
                <w:sz w:val="24"/>
                <w:szCs w:val="24"/>
                <w:lang w:eastAsia="ru-RU"/>
              </w:rPr>
              <w:fldChar w:fldCharType="separate"/>
            </w:r>
            <w:r w:rsidRPr="00E13A63">
              <w:rPr>
                <w:sz w:val="24"/>
                <w:szCs w:val="24"/>
                <w:lang w:eastAsia="ru-RU"/>
              </w:rPr>
              <w:t>ИНФОРМАЦИОННАЯ БЕЗОПАСНОСТЬ НА ФИНАНСОВЫХ РЫНКАХ: МЕХАНИЗМ ПРЕДОТВРАЩЕНИЯ И КОМПЕНСАЦИЯ</w:t>
            </w:r>
            <w:r w:rsidRPr="00E13A63">
              <w:rPr>
                <w:sz w:val="24"/>
                <w:szCs w:val="24"/>
                <w:lang w:eastAsia="ru-RU"/>
              </w:rPr>
              <w:fldChar w:fldCharType="end"/>
            </w:r>
            <w:r w:rsidRPr="00E13A63">
              <w:rPr>
                <w:sz w:val="24"/>
                <w:szCs w:val="24"/>
                <w:lang w:eastAsia="ru-RU"/>
              </w:rPr>
              <w:br/>
            </w:r>
            <w:r w:rsidRPr="00E13A63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78ADDA47" w14:textId="43FAA8B2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В сборнике: экономика устойчивого развития региона: инновации, финансовые аспекты, технологические драйверы развития в сфере туризма и гостеприимства. </w:t>
            </w:r>
          </w:p>
        </w:tc>
        <w:tc>
          <w:tcPr>
            <w:tcW w:w="1987" w:type="dxa"/>
            <w:shd w:val="clear" w:color="auto" w:fill="FFFFFF" w:themeFill="background1"/>
          </w:tcPr>
          <w:p w14:paraId="41469F2A" w14:textId="02267BB3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Материалы х международной научно-практической конференции. Симферополь, 2023. С. 27-33.</w:t>
            </w:r>
          </w:p>
        </w:tc>
        <w:tc>
          <w:tcPr>
            <w:tcW w:w="565" w:type="dxa"/>
            <w:shd w:val="clear" w:color="auto" w:fill="FFFFFF" w:themeFill="background1"/>
          </w:tcPr>
          <w:p w14:paraId="0D93CEB3" w14:textId="590DAEAC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9" w:type="dxa"/>
            <w:shd w:val="clear" w:color="auto" w:fill="FFFFFF" w:themeFill="background1"/>
          </w:tcPr>
          <w:p w14:paraId="613C4DFE" w14:textId="387F7ECF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i/>
                <w:iCs/>
                <w:sz w:val="24"/>
                <w:szCs w:val="24"/>
                <w:lang w:eastAsia="ru-RU"/>
              </w:rPr>
              <w:t xml:space="preserve"> Малышенко К.А., Малышенко М.В.</w:t>
            </w:r>
          </w:p>
        </w:tc>
      </w:tr>
      <w:tr w:rsidR="00655AB4" w:rsidRPr="00E13A63" w14:paraId="20A24945" w14:textId="113EC1D2" w:rsidTr="00D577F0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5F96055C" w14:textId="78443825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bookmarkStart w:id="4" w:name="x59103103"/>
        <w:bookmarkEnd w:id="4"/>
        <w:tc>
          <w:tcPr>
            <w:tcW w:w="3623" w:type="dxa"/>
            <w:shd w:val="clear" w:color="auto" w:fill="FFFFFF" w:themeFill="background1"/>
            <w:hideMark/>
          </w:tcPr>
          <w:p w14:paraId="7D8C638E" w14:textId="3B31A73E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fldChar w:fldCharType="begin"/>
            </w:r>
            <w:r w:rsidRPr="00E13A63">
              <w:rPr>
                <w:sz w:val="24"/>
                <w:szCs w:val="24"/>
                <w:lang w:eastAsia="ru-RU"/>
              </w:rPr>
              <w:instrText xml:space="preserve"> HYPERLINK "https://www.elibrary.ru/item.asp?id=59103103" </w:instrText>
            </w:r>
            <w:r w:rsidRPr="00E13A63">
              <w:rPr>
                <w:sz w:val="24"/>
                <w:szCs w:val="24"/>
                <w:lang w:eastAsia="ru-RU"/>
              </w:rPr>
              <w:fldChar w:fldCharType="separate"/>
            </w:r>
            <w:r w:rsidRPr="00E13A63">
              <w:rPr>
                <w:sz w:val="24"/>
                <w:szCs w:val="24"/>
                <w:lang w:eastAsia="ru-RU"/>
              </w:rPr>
              <w:t>ПОВЕДЕНЧЕСКИЕ ФИНАНСЫ КАК КЛЮЧ К ПОНИМАНИЮ ТЕКУЩИХ И БУДУЩИХ ТЕНДЕНЦИЙ НА ФИНАНСОВОМ РЫНКЕ</w:t>
            </w:r>
            <w:r w:rsidRPr="00E13A63">
              <w:rPr>
                <w:sz w:val="24"/>
                <w:szCs w:val="24"/>
                <w:lang w:eastAsia="ru-RU"/>
              </w:rPr>
              <w:fldChar w:fldCharType="end"/>
            </w:r>
            <w:r w:rsidRPr="00E13A63">
              <w:rPr>
                <w:sz w:val="24"/>
                <w:szCs w:val="24"/>
                <w:lang w:eastAsia="ru-RU"/>
              </w:rPr>
              <w:br/>
            </w:r>
            <w:r w:rsidRPr="00E13A63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29672855" w14:textId="3DA8976F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В сборнике: Развитие науки и практики в глобально меняющемся мире в условиях рисков. </w:t>
            </w:r>
          </w:p>
        </w:tc>
        <w:tc>
          <w:tcPr>
            <w:tcW w:w="1987" w:type="dxa"/>
            <w:shd w:val="clear" w:color="auto" w:fill="FFFFFF" w:themeFill="background1"/>
          </w:tcPr>
          <w:p w14:paraId="660E77D9" w14:textId="78A8E423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Сборник материалов XXIII Международной научно-практической конференции. Москва, 2023. С. 562-570.</w:t>
            </w:r>
          </w:p>
        </w:tc>
        <w:tc>
          <w:tcPr>
            <w:tcW w:w="565" w:type="dxa"/>
            <w:shd w:val="clear" w:color="auto" w:fill="FFFFFF" w:themeFill="background1"/>
          </w:tcPr>
          <w:p w14:paraId="5AFD2F9D" w14:textId="7CF2D7AB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9" w:type="dxa"/>
            <w:shd w:val="clear" w:color="auto" w:fill="FFFFFF" w:themeFill="background1"/>
          </w:tcPr>
          <w:p w14:paraId="2F9E4A44" w14:textId="7C0738FD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i/>
                <w:iCs/>
                <w:sz w:val="24"/>
                <w:szCs w:val="24"/>
                <w:lang w:eastAsia="ru-RU"/>
              </w:rPr>
              <w:t>Малышенко К.А., Малышенко М.В., Анашкин Д.В.</w:t>
            </w:r>
          </w:p>
        </w:tc>
      </w:tr>
      <w:tr w:rsidR="00655AB4" w:rsidRPr="00E13A63" w14:paraId="33784886" w14:textId="4A19B313" w:rsidTr="00D577F0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6014DD21" w14:textId="45C21360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bookmarkStart w:id="5" w:name="x65552820"/>
        <w:bookmarkEnd w:id="5"/>
        <w:tc>
          <w:tcPr>
            <w:tcW w:w="3623" w:type="dxa"/>
            <w:shd w:val="clear" w:color="auto" w:fill="FFFFFF" w:themeFill="background1"/>
            <w:hideMark/>
          </w:tcPr>
          <w:p w14:paraId="14128C42" w14:textId="26FE4C70" w:rsidR="00655AB4" w:rsidRPr="0071564D" w:rsidRDefault="00655AB4" w:rsidP="00655AB4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fldChar w:fldCharType="begin"/>
            </w:r>
            <w:r w:rsidRPr="0071564D">
              <w:rPr>
                <w:sz w:val="24"/>
                <w:szCs w:val="24"/>
                <w:lang w:val="en-US" w:eastAsia="ru-RU"/>
              </w:rPr>
              <w:instrText xml:space="preserve"> HYPERLINK "https://www.elibrary.ru/item.asp?id=65552820" </w:instrText>
            </w:r>
            <w:r w:rsidRPr="00E13A63">
              <w:rPr>
                <w:sz w:val="24"/>
                <w:szCs w:val="24"/>
                <w:lang w:eastAsia="ru-RU"/>
              </w:rPr>
              <w:fldChar w:fldCharType="separate"/>
            </w:r>
            <w:r w:rsidRPr="0071564D">
              <w:rPr>
                <w:sz w:val="24"/>
                <w:szCs w:val="24"/>
                <w:lang w:val="en-US" w:eastAsia="ru-RU"/>
              </w:rPr>
              <w:t>IDENTIFICATION OF IMPLICIT COLLUSION OF INVESTORS IN FINANCIAL MARKETS BY TEXT MINING TOOLS</w:t>
            </w:r>
            <w:r w:rsidRPr="00E13A63">
              <w:rPr>
                <w:sz w:val="24"/>
                <w:szCs w:val="24"/>
                <w:lang w:eastAsia="ru-RU"/>
              </w:rPr>
              <w:fldChar w:fldCharType="end"/>
            </w:r>
            <w:r w:rsidRPr="0071564D">
              <w:rPr>
                <w:sz w:val="24"/>
                <w:szCs w:val="24"/>
                <w:lang w:val="en-US" w:eastAsia="ru-RU"/>
              </w:rPr>
              <w:br/>
            </w:r>
            <w:r w:rsidRPr="0071564D">
              <w:rPr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75C63E9B" w14:textId="740E3536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987" w:type="dxa"/>
            <w:shd w:val="clear" w:color="auto" w:fill="FFFFFF" w:themeFill="background1"/>
          </w:tcPr>
          <w:p w14:paraId="19AC04B7" w14:textId="40F7BFC5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hyperlink r:id="rId8" w:history="1">
              <w:r w:rsidRPr="0071564D">
                <w:rPr>
                  <w:sz w:val="24"/>
                  <w:szCs w:val="24"/>
                  <w:lang w:val="en-US" w:eastAsia="ru-RU"/>
                </w:rPr>
                <w:t>Singapore Journal of Scientific Research</w:t>
              </w:r>
            </w:hyperlink>
            <w:r w:rsidRPr="0071564D">
              <w:rPr>
                <w:sz w:val="24"/>
                <w:szCs w:val="24"/>
                <w:lang w:val="en-US" w:eastAsia="ru-RU"/>
              </w:rPr>
              <w:t xml:space="preserve">. </w:t>
            </w:r>
            <w:r w:rsidRPr="00E13A63">
              <w:rPr>
                <w:sz w:val="24"/>
                <w:szCs w:val="24"/>
                <w:lang w:eastAsia="ru-RU"/>
              </w:rPr>
              <w:t>2023. Т. 13. </w:t>
            </w:r>
            <w:hyperlink r:id="rId9" w:history="1">
              <w:r w:rsidRPr="00E13A63">
                <w:rPr>
                  <w:sz w:val="24"/>
                  <w:szCs w:val="24"/>
                  <w:lang w:eastAsia="ru-RU"/>
                </w:rPr>
                <w:t>№ 1</w:t>
              </w:r>
            </w:hyperlink>
            <w:r w:rsidRPr="00E13A63">
              <w:rPr>
                <w:sz w:val="24"/>
                <w:szCs w:val="24"/>
                <w:lang w:eastAsia="ru-RU"/>
              </w:rPr>
              <w:t>. С. 69-78.</w:t>
            </w:r>
          </w:p>
        </w:tc>
        <w:tc>
          <w:tcPr>
            <w:tcW w:w="565" w:type="dxa"/>
            <w:shd w:val="clear" w:color="auto" w:fill="FFFFFF" w:themeFill="background1"/>
          </w:tcPr>
          <w:p w14:paraId="2F443E41" w14:textId="09FFD21B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9" w:type="dxa"/>
            <w:shd w:val="clear" w:color="auto" w:fill="FFFFFF" w:themeFill="background1"/>
          </w:tcPr>
          <w:p w14:paraId="56F7AD4D" w14:textId="0AC4D379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13A63">
              <w:rPr>
                <w:i/>
                <w:iCs/>
                <w:sz w:val="24"/>
                <w:szCs w:val="24"/>
                <w:lang w:eastAsia="ru-RU"/>
              </w:rPr>
              <w:t>Shafiee</w:t>
            </w:r>
            <w:proofErr w:type="spellEnd"/>
            <w:r w:rsidRPr="00E13A63">
              <w:rPr>
                <w:i/>
                <w:iCs/>
                <w:sz w:val="24"/>
                <w:szCs w:val="24"/>
                <w:lang w:eastAsia="ru-RU"/>
              </w:rPr>
              <w:t xml:space="preserve"> M.M., </w:t>
            </w:r>
            <w:proofErr w:type="spellStart"/>
            <w:r w:rsidRPr="00E13A63">
              <w:rPr>
                <w:i/>
                <w:iCs/>
                <w:sz w:val="24"/>
                <w:szCs w:val="24"/>
                <w:lang w:eastAsia="ru-RU"/>
              </w:rPr>
              <w:t>Malyshenko</w:t>
            </w:r>
            <w:proofErr w:type="spellEnd"/>
            <w:r w:rsidRPr="00E13A63">
              <w:rPr>
                <w:i/>
                <w:iCs/>
                <w:sz w:val="24"/>
                <w:szCs w:val="24"/>
                <w:lang w:eastAsia="ru-RU"/>
              </w:rPr>
              <w:t xml:space="preserve"> К.A., </w:t>
            </w:r>
            <w:proofErr w:type="spellStart"/>
            <w:r w:rsidRPr="00E13A63">
              <w:rPr>
                <w:i/>
                <w:iCs/>
                <w:sz w:val="24"/>
                <w:szCs w:val="24"/>
                <w:lang w:eastAsia="ru-RU"/>
              </w:rPr>
              <w:t>Anashkina</w:t>
            </w:r>
            <w:proofErr w:type="spellEnd"/>
            <w:r w:rsidRPr="00E13A63">
              <w:rPr>
                <w:i/>
                <w:iCs/>
                <w:sz w:val="24"/>
                <w:szCs w:val="24"/>
                <w:lang w:eastAsia="ru-RU"/>
              </w:rPr>
              <w:t xml:space="preserve"> M.V., </w:t>
            </w:r>
            <w:proofErr w:type="spellStart"/>
            <w:r w:rsidRPr="00E13A63">
              <w:rPr>
                <w:i/>
                <w:iCs/>
                <w:sz w:val="24"/>
                <w:szCs w:val="24"/>
                <w:lang w:eastAsia="ru-RU"/>
              </w:rPr>
              <w:t>Anashkin</w:t>
            </w:r>
            <w:proofErr w:type="spellEnd"/>
            <w:r w:rsidRPr="00E13A63">
              <w:rPr>
                <w:i/>
                <w:iCs/>
                <w:sz w:val="24"/>
                <w:szCs w:val="24"/>
                <w:lang w:eastAsia="ru-RU"/>
              </w:rPr>
              <w:t xml:space="preserve"> D.V</w:t>
            </w:r>
          </w:p>
        </w:tc>
      </w:tr>
      <w:tr w:rsidR="00655AB4" w:rsidRPr="00E13A63" w14:paraId="4243934C" w14:textId="729795E7" w:rsidTr="00D577F0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52CE5769" w14:textId="36E4919B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bookmarkStart w:id="6" w:name="x48398523"/>
        <w:bookmarkEnd w:id="6"/>
        <w:tc>
          <w:tcPr>
            <w:tcW w:w="3623" w:type="dxa"/>
            <w:shd w:val="clear" w:color="auto" w:fill="FFFFFF" w:themeFill="background1"/>
            <w:hideMark/>
          </w:tcPr>
          <w:p w14:paraId="1187FD01" w14:textId="77802593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fldChar w:fldCharType="begin"/>
            </w:r>
            <w:r w:rsidRPr="00E13A63">
              <w:rPr>
                <w:sz w:val="24"/>
                <w:szCs w:val="24"/>
                <w:lang w:eastAsia="ru-RU"/>
              </w:rPr>
              <w:instrText xml:space="preserve"> HYPERLINK "https://www.elibrary.ru/item.asp?id=48398523" </w:instrText>
            </w:r>
            <w:r w:rsidRPr="00E13A63">
              <w:rPr>
                <w:sz w:val="24"/>
                <w:szCs w:val="24"/>
                <w:lang w:eastAsia="ru-RU"/>
              </w:rPr>
              <w:fldChar w:fldCharType="separate"/>
            </w:r>
            <w:r w:rsidRPr="00E13A63">
              <w:rPr>
                <w:sz w:val="24"/>
                <w:szCs w:val="24"/>
                <w:lang w:eastAsia="ru-RU"/>
              </w:rPr>
              <w:t>САНКЦИИ ПРОТИВ РОССИИ И ИРАНА: СРАВНИТЕЛЬНАЯ ХАРАКТЕРИСТИКА</w:t>
            </w:r>
            <w:r w:rsidRPr="00E13A63">
              <w:rPr>
                <w:sz w:val="24"/>
                <w:szCs w:val="24"/>
                <w:lang w:eastAsia="ru-RU"/>
              </w:rPr>
              <w:fldChar w:fldCharType="end"/>
            </w:r>
            <w:r w:rsidRPr="00E13A63">
              <w:rPr>
                <w:sz w:val="24"/>
                <w:szCs w:val="24"/>
                <w:lang w:eastAsia="ru-RU"/>
              </w:rPr>
              <w:br/>
            </w:r>
            <w:r w:rsidRPr="00E13A63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65742DEB" w14:textId="0A2E6919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В сборнике: Повышение конкурентоспособности социально-экономических систем в условиях трансграничного сотрудничества регионов. </w:t>
            </w:r>
          </w:p>
        </w:tc>
        <w:tc>
          <w:tcPr>
            <w:tcW w:w="1987" w:type="dxa"/>
            <w:shd w:val="clear" w:color="auto" w:fill="FFFFFF" w:themeFill="background1"/>
          </w:tcPr>
          <w:p w14:paraId="4ADB7C10" w14:textId="7F98862F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 xml:space="preserve">Сборник материалов IХ международной научно-практической конференции. Отв. редактор А.В. </w:t>
            </w:r>
            <w:proofErr w:type="spellStart"/>
            <w:r w:rsidRPr="00E13A63">
              <w:rPr>
                <w:sz w:val="24"/>
                <w:szCs w:val="24"/>
                <w:lang w:eastAsia="ru-RU"/>
              </w:rPr>
              <w:t>Олифиров</w:t>
            </w:r>
            <w:proofErr w:type="spellEnd"/>
            <w:r w:rsidRPr="00E13A63">
              <w:rPr>
                <w:sz w:val="24"/>
                <w:szCs w:val="24"/>
                <w:lang w:eastAsia="ru-RU"/>
              </w:rPr>
              <w:t>. Симферополь, 2022. С. 31-37.</w:t>
            </w:r>
          </w:p>
        </w:tc>
        <w:tc>
          <w:tcPr>
            <w:tcW w:w="565" w:type="dxa"/>
            <w:shd w:val="clear" w:color="auto" w:fill="FFFFFF" w:themeFill="background1"/>
          </w:tcPr>
          <w:p w14:paraId="647F7A98" w14:textId="53F9B558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9" w:type="dxa"/>
            <w:shd w:val="clear" w:color="auto" w:fill="FFFFFF" w:themeFill="background1"/>
          </w:tcPr>
          <w:p w14:paraId="3C5EC5CA" w14:textId="26692DD2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i/>
                <w:iCs/>
                <w:sz w:val="24"/>
                <w:szCs w:val="24"/>
                <w:lang w:eastAsia="ru-RU"/>
              </w:rPr>
              <w:t>Маджид М.Ш.,  Малышенко К.А.</w:t>
            </w:r>
          </w:p>
        </w:tc>
      </w:tr>
      <w:tr w:rsidR="00655AB4" w:rsidRPr="00E13A63" w14:paraId="7746ACB4" w14:textId="1AD6AE6D" w:rsidTr="00D577F0">
        <w:trPr>
          <w:tblCellSpacing w:w="0" w:type="dxa"/>
        </w:trPr>
        <w:tc>
          <w:tcPr>
            <w:tcW w:w="392" w:type="dxa"/>
            <w:shd w:val="clear" w:color="auto" w:fill="FFFFFF" w:themeFill="background1"/>
          </w:tcPr>
          <w:p w14:paraId="77153806" w14:textId="577AF991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bookmarkStart w:id="7" w:name="x49084872"/>
        <w:bookmarkEnd w:id="7"/>
        <w:tc>
          <w:tcPr>
            <w:tcW w:w="3623" w:type="dxa"/>
            <w:shd w:val="clear" w:color="auto" w:fill="FFFFFF" w:themeFill="background1"/>
            <w:hideMark/>
          </w:tcPr>
          <w:p w14:paraId="2323ECF3" w14:textId="77914D64" w:rsidR="00655AB4" w:rsidRPr="00E13A63" w:rsidRDefault="00655AB4" w:rsidP="00655A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fldChar w:fldCharType="begin"/>
            </w:r>
            <w:r w:rsidRPr="00E13A63">
              <w:rPr>
                <w:sz w:val="24"/>
                <w:szCs w:val="24"/>
                <w:lang w:eastAsia="ru-RU"/>
              </w:rPr>
              <w:instrText xml:space="preserve"> HYPERLINK "https://www.elibrary.ru/item.asp?id=49084872" </w:instrText>
            </w:r>
            <w:r w:rsidRPr="00E13A63">
              <w:rPr>
                <w:sz w:val="24"/>
                <w:szCs w:val="24"/>
                <w:lang w:eastAsia="ru-RU"/>
              </w:rPr>
              <w:fldChar w:fldCharType="separate"/>
            </w:r>
            <w:r w:rsidRPr="00E13A63">
              <w:rPr>
                <w:sz w:val="24"/>
                <w:szCs w:val="24"/>
                <w:lang w:eastAsia="ru-RU"/>
              </w:rPr>
              <w:t>«ФЕЙКОВЫЕ» НОВОСТИ КАК ИНСТРУМЕНТ МАНИПУЛИРОВАНИЯ РЫНКОМ ЦЕННЫХ БУМАГ</w:t>
            </w:r>
            <w:r w:rsidRPr="00E13A63">
              <w:rPr>
                <w:sz w:val="24"/>
                <w:szCs w:val="24"/>
                <w:lang w:eastAsia="ru-RU"/>
              </w:rPr>
              <w:fldChar w:fldCharType="end"/>
            </w:r>
            <w:r w:rsidRPr="00E13A63">
              <w:rPr>
                <w:sz w:val="24"/>
                <w:szCs w:val="24"/>
                <w:lang w:eastAsia="ru-RU"/>
              </w:rPr>
              <w:br/>
            </w:r>
            <w:r w:rsidRPr="00E13A63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14:paraId="22C2DA47" w14:textId="1C530053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В сборнике: Национальная безопасность России: актуальные аспекты. </w:t>
            </w:r>
          </w:p>
        </w:tc>
        <w:tc>
          <w:tcPr>
            <w:tcW w:w="1987" w:type="dxa"/>
            <w:shd w:val="clear" w:color="auto" w:fill="FFFFFF" w:themeFill="background1"/>
          </w:tcPr>
          <w:p w14:paraId="09CD019E" w14:textId="617AE686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Сборник избранных статей Всероссийской научно-практической конференции. Санкт-Петербург, 2022. С. 32-36.</w:t>
            </w:r>
          </w:p>
        </w:tc>
        <w:tc>
          <w:tcPr>
            <w:tcW w:w="565" w:type="dxa"/>
            <w:shd w:val="clear" w:color="auto" w:fill="FFFFFF" w:themeFill="background1"/>
          </w:tcPr>
          <w:p w14:paraId="50D7E107" w14:textId="2DAED11A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9" w:type="dxa"/>
            <w:shd w:val="clear" w:color="auto" w:fill="FFFFFF" w:themeFill="background1"/>
          </w:tcPr>
          <w:p w14:paraId="38EE4F7C" w14:textId="6B3F9B0B" w:rsidR="00655AB4" w:rsidRPr="00E13A63" w:rsidRDefault="00655AB4" w:rsidP="00655A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13A63">
              <w:rPr>
                <w:i/>
                <w:iCs/>
                <w:sz w:val="24"/>
                <w:szCs w:val="24"/>
                <w:lang w:eastAsia="ru-RU"/>
              </w:rPr>
              <w:t>Малышенко К.А., Анашкина М.В., Анашкин Д.В.</w:t>
            </w:r>
          </w:p>
        </w:tc>
      </w:tr>
    </w:tbl>
    <w:p w14:paraId="00FA8AA2" w14:textId="054D4CB5" w:rsidR="004F6001" w:rsidRPr="00E13A63" w:rsidRDefault="004F6001" w:rsidP="00E11CAC">
      <w:pPr>
        <w:rPr>
          <w:color w:val="000000" w:themeColor="text1"/>
          <w:sz w:val="24"/>
          <w:szCs w:val="24"/>
        </w:rPr>
      </w:pPr>
      <w:bookmarkStart w:id="8" w:name="_GoBack"/>
      <w:bookmarkEnd w:id="8"/>
    </w:p>
    <w:sectPr w:rsidR="004F6001" w:rsidRPr="00E13A63" w:rsidSect="00DC75A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AC"/>
    <w:rsid w:val="000540BB"/>
    <w:rsid w:val="00153B69"/>
    <w:rsid w:val="001A032B"/>
    <w:rsid w:val="001A4275"/>
    <w:rsid w:val="00202A58"/>
    <w:rsid w:val="00282DFA"/>
    <w:rsid w:val="002B6325"/>
    <w:rsid w:val="002F1152"/>
    <w:rsid w:val="00381493"/>
    <w:rsid w:val="003A2F43"/>
    <w:rsid w:val="003A4DFA"/>
    <w:rsid w:val="003D5AE6"/>
    <w:rsid w:val="003E2A6B"/>
    <w:rsid w:val="00411234"/>
    <w:rsid w:val="00416281"/>
    <w:rsid w:val="004D3431"/>
    <w:rsid w:val="004E7725"/>
    <w:rsid w:val="004F6001"/>
    <w:rsid w:val="00552035"/>
    <w:rsid w:val="00585DF9"/>
    <w:rsid w:val="0058670C"/>
    <w:rsid w:val="005C2182"/>
    <w:rsid w:val="00603007"/>
    <w:rsid w:val="00635A66"/>
    <w:rsid w:val="00655AB4"/>
    <w:rsid w:val="0069689F"/>
    <w:rsid w:val="0071564D"/>
    <w:rsid w:val="00750F91"/>
    <w:rsid w:val="00765C17"/>
    <w:rsid w:val="007E3D00"/>
    <w:rsid w:val="007F5283"/>
    <w:rsid w:val="008C0253"/>
    <w:rsid w:val="00905020"/>
    <w:rsid w:val="00954DF1"/>
    <w:rsid w:val="009A5011"/>
    <w:rsid w:val="009A7094"/>
    <w:rsid w:val="009F5627"/>
    <w:rsid w:val="00AE27FE"/>
    <w:rsid w:val="00AE5087"/>
    <w:rsid w:val="00B84253"/>
    <w:rsid w:val="00BB0C0A"/>
    <w:rsid w:val="00C17BC5"/>
    <w:rsid w:val="00CB3601"/>
    <w:rsid w:val="00D45E86"/>
    <w:rsid w:val="00D577F0"/>
    <w:rsid w:val="00D619BF"/>
    <w:rsid w:val="00DC75A3"/>
    <w:rsid w:val="00DF04F1"/>
    <w:rsid w:val="00DF40B2"/>
    <w:rsid w:val="00E11CAC"/>
    <w:rsid w:val="00E12EAC"/>
    <w:rsid w:val="00E13A63"/>
    <w:rsid w:val="00E53051"/>
    <w:rsid w:val="00F6411E"/>
    <w:rsid w:val="00FE48E4"/>
    <w:rsid w:val="00F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42165"/>
  <w15:docId w15:val="{7B8739FE-9C4F-47F1-A24A-A917D675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CA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1CAC"/>
    <w:rPr>
      <w:b/>
      <w:bCs/>
    </w:rPr>
  </w:style>
  <w:style w:type="paragraph" w:customStyle="1" w:styleId="ConsPlusNormal">
    <w:name w:val="ConsPlusNormal"/>
    <w:rsid w:val="00E11CAC"/>
    <w:pPr>
      <w:widowControl w:val="0"/>
      <w:suppressAutoHyphens/>
      <w:spacing w:after="0" w:line="240" w:lineRule="auto"/>
    </w:pPr>
    <w:rPr>
      <w:rFonts w:ascii="Arial" w:eastAsia="MS Mincho" w:hAnsi="Arial" w:cs="Arial"/>
      <w:sz w:val="28"/>
      <w:szCs w:val="20"/>
      <w:lang w:eastAsia="ja-JP"/>
    </w:rPr>
  </w:style>
  <w:style w:type="paragraph" w:styleId="a4">
    <w:name w:val="Body Text"/>
    <w:basedOn w:val="a"/>
    <w:link w:val="a5"/>
    <w:uiPriority w:val="1"/>
    <w:qFormat/>
    <w:rsid w:val="009F5627"/>
    <w:pPr>
      <w:widowControl w:val="0"/>
      <w:suppressAutoHyphens w:val="0"/>
      <w:autoSpaceDE w:val="0"/>
      <w:autoSpaceDN w:val="0"/>
      <w:ind w:left="237"/>
    </w:pPr>
    <w:rPr>
      <w:u w:val="single" w:color="000000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F5627"/>
    <w:rPr>
      <w:rFonts w:ascii="Times New Roman" w:eastAsia="Times New Roman" w:hAnsi="Times New Roman" w:cs="Times New Roman"/>
      <w:sz w:val="28"/>
      <w:szCs w:val="28"/>
      <w:u w:val="single" w:color="000000"/>
    </w:rPr>
  </w:style>
  <w:style w:type="paragraph" w:styleId="a6">
    <w:name w:val="List Paragraph"/>
    <w:basedOn w:val="a"/>
    <w:link w:val="a7"/>
    <w:uiPriority w:val="34"/>
    <w:qFormat/>
    <w:rsid w:val="00E53051"/>
    <w:pPr>
      <w:suppressAutoHyphens w:val="0"/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E53051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646340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8039664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library.ru/item.asp?id=810247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library.ru/item.asp?id=8252509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64634029&amp;selid=655528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76B7-F54B-4C94-91C2-80A3D2BC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</dc:creator>
  <cp:keywords/>
  <dc:description/>
  <cp:lastModifiedBy>Пользователь Asus</cp:lastModifiedBy>
  <cp:revision>5</cp:revision>
  <dcterms:created xsi:type="dcterms:W3CDTF">2026-03-21T14:01:00Z</dcterms:created>
  <dcterms:modified xsi:type="dcterms:W3CDTF">2026-03-21T14:09:00Z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cb4192830064f997457c7c42c290f69a37b0499bd8f800d10cc11ef89a63b20d</vt:lpwstr>
  </property>
</Properties>
</file>