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1"/>
        <w:shd w:fill="FFFFFF" w:val="clear"/>
        <w:tabs>
          <w:tab w:val="left" w:pos="1142" w:leader="none"/>
        </w:tabs>
        <w:spacing w:lineRule="atLeast" w:line="100"/>
        <w:ind w:hanging="0"/>
        <w:jc w:val="center"/>
        <w:rPr>
          <w:rStyle w:val="21"/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Style w:val="21"/>
          <w:rFonts w:cs="Times New Roman" w:ascii="Times New Roman" w:hAnsi="Times New Roman"/>
          <w:b/>
          <w:color w:val="000000"/>
          <w:sz w:val="22"/>
          <w:szCs w:val="22"/>
        </w:rPr>
        <w:t>МИНИСТЕРСТВО ОБРАЗОВАНИЯ И НАУКИ РОССИЙСКОЙ ФЕДЕРАЦИИ</w:t>
      </w:r>
    </w:p>
    <w:p>
      <w:pPr>
        <w:pStyle w:val="211"/>
        <w:shd w:fill="FFFFFF" w:val="clear"/>
        <w:tabs>
          <w:tab w:val="left" w:pos="1142" w:leader="none"/>
        </w:tabs>
        <w:spacing w:lineRule="atLeast" w:line="100"/>
        <w:ind w:hanging="0"/>
        <w:jc w:val="center"/>
        <w:rPr>
          <w:rStyle w:val="21"/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Style w:val="21"/>
          <w:rFonts w:cs="Times New Roman" w:ascii="Times New Roman" w:hAnsi="Times New Roman"/>
          <w:b/>
          <w:color w:val="000000"/>
          <w:sz w:val="22"/>
          <w:szCs w:val="22"/>
        </w:rPr>
        <w:t>ФЕДЕРАЛЬНОЕ ГОСУДАРСТВЕННОЕ АВТОНОМНОЕ ОБРАЗОВАТЕЛЬНОЕ УЧРЕЖДЕНИЕ ВЫСШЕГО ОБРАЗОВАНИЯ</w:t>
        <w:br/>
        <w:t xml:space="preserve">«КРЫМСКИЙ ФЕДЕРАЛЬНЫЙ УНИВЕРСИТЕТ ИМЕНИ В.И. ВЕРНАДСКОГО» </w:t>
      </w:r>
    </w:p>
    <w:p>
      <w:pPr>
        <w:pStyle w:val="211"/>
        <w:shd w:fill="FFFFFF" w:val="clear"/>
        <w:tabs>
          <w:tab w:val="left" w:pos="1142" w:leader="none"/>
        </w:tabs>
        <w:spacing w:lineRule="atLeast" w:line="100"/>
        <w:ind w:hanging="0"/>
        <w:jc w:val="center"/>
        <w:rPr>
          <w:rStyle w:val="21"/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Style w:val="21"/>
          <w:rFonts w:cs="Times New Roman" w:ascii="Times New Roman" w:hAnsi="Times New Roman"/>
          <w:b/>
          <w:color w:val="000000"/>
          <w:sz w:val="22"/>
          <w:szCs w:val="22"/>
        </w:rPr>
        <w:t>ГУМАНИТАРНО-ПЕДАГОГИЧЕСКАЯ АКАДЕМИЯ (ФИЛИАЛ) В Г. ЯЛТЕ</w:t>
      </w:r>
    </w:p>
    <w:p>
      <w:pPr>
        <w:pStyle w:val="211"/>
        <w:shd w:fill="FFFFFF" w:val="clear"/>
        <w:tabs>
          <w:tab w:val="left" w:pos="1142" w:leader="none"/>
        </w:tabs>
        <w:spacing w:lineRule="atLeast" w:line="100"/>
        <w:ind w:hanging="0"/>
        <w:jc w:val="center"/>
        <w:rPr>
          <w:sz w:val="22"/>
          <w:szCs w:val="22"/>
        </w:rPr>
      </w:pPr>
      <w:r>
        <w:rPr>
          <w:rStyle w:val="21"/>
          <w:rFonts w:cs="Times New Roman" w:ascii="Times New Roman" w:hAnsi="Times New Roman"/>
          <w:b/>
          <w:color w:val="000000"/>
          <w:sz w:val="22"/>
          <w:szCs w:val="22"/>
        </w:rPr>
        <w:t>Кафедра музыкальной педагогики и исполнительства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МЕТОДИЧЕСКИЕ РЕКОМЕНДАЦИИ ПО ОСВОЕНИЮ ДИСЦИПЛИНЫ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«ИСТОРИЯ ИСПОЛНИТЕЛЬСКОГО ИСКУССТВА»</w:t>
      </w:r>
    </w:p>
    <w:p>
      <w:pPr>
        <w:pStyle w:val="Normal"/>
        <w:spacing w:lineRule="auto" w:line="360" w:before="0" w:after="0"/>
        <w:ind w:left="360" w:hanging="0"/>
        <w:jc w:val="center"/>
        <w:rPr>
          <w:b/>
          <w:b/>
        </w:rPr>
      </w:pPr>
      <w:r>
        <w:rPr>
          <w:rFonts w:cs="Times New Roman" w:ascii="Times New Roman" w:hAnsi="Times New Roman"/>
          <w:b/>
        </w:rPr>
        <w:t xml:space="preserve">Направление подготовки: </w:t>
      </w:r>
      <w:r>
        <w:rPr>
          <w:rFonts w:eastAsia="MS Mincho" w:cs="Times New Roman" w:ascii="Times New Roman" w:hAnsi="Times New Roman"/>
          <w:b/>
          <w:lang w:eastAsia="ja-JP"/>
        </w:rPr>
        <w:t>53.04.01 Музыкально-инструментальное искусство</w:t>
      </w:r>
    </w:p>
    <w:p>
      <w:pPr>
        <w:pStyle w:val="Normal"/>
        <w:spacing w:lineRule="auto" w:line="360" w:before="0" w:after="0"/>
        <w:ind w:left="360" w:hanging="0"/>
        <w:contextualSpacing/>
        <w:jc w:val="center"/>
        <w:rPr/>
      </w:pPr>
      <w:r>
        <w:rPr>
          <w:rFonts w:eastAsia="MS Mincho" w:cs="Times New Roman" w:ascii="Times New Roman" w:hAnsi="Times New Roman"/>
          <w:lang w:eastAsia="ja-JP"/>
        </w:rPr>
        <w:t xml:space="preserve">Направленность программы:  </w:t>
      </w:r>
      <w:r>
        <w:rPr>
          <w:rFonts w:eastAsia="MS Mincho" w:cs="Times New Roman" w:ascii="Times New Roman" w:hAnsi="Times New Roman"/>
          <w:color w:val="000000"/>
          <w:lang w:eastAsia="ja-JP"/>
        </w:rPr>
        <w:t xml:space="preserve">Баян, аккордеон и струнные щипковые инструменты / Оркестровые духовые и ударные инструменты / Оркестровые струнные инструменты / </w:t>
      </w:r>
    </w:p>
    <w:p>
      <w:pPr>
        <w:pStyle w:val="Normal"/>
        <w:spacing w:lineRule="auto" w:line="360" w:before="0" w:after="0"/>
        <w:ind w:left="360" w:hanging="0"/>
        <w:jc w:val="center"/>
        <w:rPr/>
      </w:pPr>
      <w:r>
        <w:rPr>
          <w:rFonts w:cs="Times New Roman" w:ascii="Times New Roman" w:hAnsi="Times New Roman"/>
        </w:rPr>
        <w:t>Квалификация выпускника: бакалавр.</w:t>
      </w:r>
    </w:p>
    <w:p>
      <w:pPr>
        <w:pStyle w:val="Normal"/>
        <w:spacing w:lineRule="auto" w:line="360" w:before="0" w:after="0"/>
        <w:ind w:left="360" w:hanging="0"/>
        <w:jc w:val="right"/>
        <w:rPr>
          <w:b/>
          <w:b/>
          <w:bCs/>
        </w:rPr>
      </w:pPr>
      <w:bookmarkStart w:id="0" w:name="__DdeLink__325_308837881"/>
      <w:bookmarkEnd w:id="0"/>
      <w:r>
        <w:rPr>
          <w:rFonts w:cs="Times New Roman" w:ascii="Times New Roman" w:hAnsi="Times New Roman"/>
          <w:b/>
          <w:bCs/>
        </w:rPr>
        <w:t>доцент Авилов В.Н.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bCs/>
          <w:spacing w:val="0"/>
        </w:rPr>
      </w:pPr>
      <w:r>
        <w:rPr>
          <w:rFonts w:eastAsia="Calibri" w:cs="Times New Roman" w:ascii="Times New Roman" w:hAnsi="Times New Roman"/>
        </w:rPr>
        <w:t>Ялта – 2017 г.</w:t>
      </w:r>
    </w:p>
    <w:p>
      <w:pPr>
        <w:pStyle w:val="Normal"/>
        <w:spacing w:lineRule="auto" w:line="240" w:before="119" w:after="0"/>
        <w:ind w:firstLine="708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Целью учебной дисциплины «История исполнительского искусства» </w:t>
      </w:r>
      <w:r>
        <w:rPr>
          <w:rStyle w:val="C0"/>
          <w:rFonts w:eastAsia="Times New Roman" w:cs="Times New Roman" w:ascii="Times New Roman" w:hAnsi="Times New Roman"/>
          <w:bCs/>
          <w:color w:val="000000"/>
          <w:sz w:val="24"/>
          <w:szCs w:val="24"/>
        </w:rPr>
        <w:t>является</w:t>
      </w:r>
      <w:r>
        <w:rPr>
          <w:rStyle w:val="C0"/>
          <w:rFonts w:eastAsia="Times New Roman" w:cs="Times New Roman" w:ascii="Times New Roman" w:hAnsi="Times New Roman"/>
          <w:color w:val="000000"/>
          <w:sz w:val="24"/>
          <w:szCs w:val="24"/>
        </w:rPr>
        <w:t xml:space="preserve"> изучение принципиальных вопросов развития исполнительского искусства, анализ новых форм исполнительства.</w:t>
      </w:r>
    </w:p>
    <w:p>
      <w:pPr>
        <w:pStyle w:val="Normal"/>
        <w:spacing w:lineRule="auto" w:line="240" w:before="119" w:after="0"/>
        <w:ind w:firstLine="708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 результате изучения данной дисциплины обучающийся должен обладать </w:t>
      </w:r>
      <w:r>
        <w:rPr>
          <w:rFonts w:eastAsia="Times New Roman" w:cs="Times New Roman" w:ascii="Times New Roman" w:hAnsi="Times New Roman"/>
          <w:spacing w:val="0"/>
          <w:sz w:val="24"/>
          <w:szCs w:val="24"/>
        </w:rPr>
        <w:t>систематизированными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базовыми знаниями</w:t>
      </w:r>
      <w:r>
        <w:rPr>
          <w:rFonts w:eastAsia="Times New Roman" w:cs="Times New Roman" w:ascii="Times New Roman" w:hAnsi="Times New Roman"/>
          <w:spacing w:val="0"/>
          <w:sz w:val="24"/>
          <w:szCs w:val="24"/>
        </w:rPr>
        <w:t xml:space="preserve">, умениями и навыками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</w:rPr>
        <w:t>в обозначенной сфере,</w:t>
      </w:r>
      <w:r>
        <w:rPr>
          <w:rFonts w:eastAsia="Times New Roman" w:cs="Times New Roman" w:ascii="Times New Roman" w:hAnsi="Times New Roman"/>
          <w:spacing w:val="0"/>
          <w:sz w:val="24"/>
          <w:szCs w:val="24"/>
        </w:rPr>
        <w:t xml:space="preserve"> а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также уметь практически их применить в процессе самостоятельной работы, и при дальнейшем изучении узкопрофильных дисциплин.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</w:t>
      </w:r>
      <w:r>
        <w:rPr>
          <w:rFonts w:eastAsia="Times New Roman" w:cs="Times New Roman" w:ascii="Times New Roman" w:hAnsi="Times New Roman"/>
          <w:sz w:val="24"/>
          <w:szCs w:val="24"/>
        </w:rPr>
        <w:t>Дисциплина «</w:t>
      </w:r>
      <w:r>
        <w:rPr>
          <w:rStyle w:val="21"/>
          <w:rFonts w:eastAsia="Times New Roman" w:cs="Times New Roman" w:ascii="Times New Roman" w:hAnsi="Times New Roman"/>
          <w:sz w:val="24"/>
          <w:szCs w:val="24"/>
        </w:rPr>
        <w:t>История исполнительского искусства</w:t>
      </w:r>
      <w:r>
        <w:rPr>
          <w:rFonts w:eastAsia="Times New Roman" w:cs="Times New Roman" w:ascii="Times New Roman" w:hAnsi="Times New Roman"/>
          <w:sz w:val="24"/>
          <w:szCs w:val="24"/>
        </w:rPr>
        <w:t>» является базовой дисциплиной профиля по направлению 53.03.02 «Музыкально-инструментальное искусство».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</w:t>
      </w:r>
      <w:r>
        <w:rPr>
          <w:rFonts w:eastAsia="Times New Roman" w:cs="Times New Roman" w:ascii="Times New Roman" w:hAnsi="Times New Roman"/>
          <w:sz w:val="24"/>
          <w:szCs w:val="24"/>
        </w:rPr>
        <w:t>Изучение дисциплины «</w:t>
      </w:r>
      <w:r>
        <w:rPr>
          <w:rStyle w:val="21"/>
          <w:rFonts w:eastAsia="Times New Roman" w:cs="Times New Roman" w:ascii="Times New Roman" w:hAnsi="Times New Roman"/>
          <w:sz w:val="24"/>
          <w:szCs w:val="24"/>
        </w:rPr>
        <w:t>История исполнительского искусства</w:t>
      </w:r>
      <w:r>
        <w:rPr>
          <w:rFonts w:eastAsia="Times New Roman" w:cs="Times New Roman" w:ascii="Times New Roman" w:hAnsi="Times New Roman"/>
          <w:sz w:val="24"/>
          <w:szCs w:val="24"/>
        </w:rPr>
        <w:t>» требует наличия у студентов знаний по курсу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</w:rPr>
        <w:t xml:space="preserve"> «История инструментального исполнительства», «Современное инструментальное исполнительство», которые изучаются параллельно на 2 курсе в 4 семестре, «История музыки (зарубежной и отечественной)», который изучается на 1-3 курсах в 1-6 семестрах.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</w:t>
      </w:r>
      <w:r>
        <w:rPr>
          <w:rFonts w:eastAsia="Times New Roman" w:cs="Times New Roman" w:ascii="Times New Roman" w:hAnsi="Times New Roman"/>
          <w:sz w:val="24"/>
          <w:szCs w:val="24"/>
        </w:rPr>
        <w:t>Изучение дисциплины «</w:t>
      </w:r>
      <w:r>
        <w:rPr>
          <w:rStyle w:val="21"/>
          <w:rFonts w:eastAsia="Times New Roman" w:cs="Times New Roman" w:ascii="Times New Roman" w:hAnsi="Times New Roman"/>
          <w:sz w:val="24"/>
          <w:szCs w:val="24"/>
        </w:rPr>
        <w:t>История исполнительского искусства</w:t>
      </w:r>
      <w:r>
        <w:rPr>
          <w:rFonts w:eastAsia="Times New Roman" w:cs="Times New Roman" w:ascii="Times New Roman" w:hAnsi="Times New Roman"/>
          <w:sz w:val="24"/>
          <w:szCs w:val="24"/>
        </w:rPr>
        <w:t>» является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</w:rPr>
        <w:t xml:space="preserve"> теоретической и практической базой для изучения следующих курсов: «Эстетика и теория искусства», «История театрального искусства», которые изучаются на 3 курсе в 5-6 семестрах, «Музыка второй половины ХХ — начала ХХ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uk-UA"/>
        </w:rPr>
        <w:t>І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</w:rPr>
        <w:t xml:space="preserve"> вв», который изучается на 4 курсе в 7-8 семестрах.</w:t>
      </w:r>
    </w:p>
    <w:p>
      <w:pPr>
        <w:pStyle w:val="Style13"/>
        <w:widowControl/>
        <w:spacing w:lineRule="auto" w:line="276"/>
        <w:ind w:firstLine="7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Целями учебной дисциплины являются:</w:t>
      </w:r>
    </w:p>
    <w:p>
      <w:pPr>
        <w:pStyle w:val="Style13"/>
        <w:widowControl/>
        <w:numPr>
          <w:ilvl w:val="0"/>
          <w:numId w:val="2"/>
        </w:numPr>
        <w:spacing w:lineRule="auto" w:line="276"/>
        <w:ind w:left="426" w:hanging="360"/>
        <w:rPr>
          <w:sz w:val="24"/>
          <w:szCs w:val="24"/>
        </w:rPr>
      </w:pPr>
      <w:r>
        <w:rPr>
          <w:sz w:val="24"/>
          <w:szCs w:val="24"/>
        </w:rPr>
        <w:t>расширение профессионального кругозора студентов,</w:t>
      </w:r>
    </w:p>
    <w:p>
      <w:pPr>
        <w:pStyle w:val="Style13"/>
        <w:widowControl/>
        <w:numPr>
          <w:ilvl w:val="0"/>
          <w:numId w:val="2"/>
        </w:numPr>
        <w:spacing w:lineRule="auto" w:line="276"/>
        <w:ind w:left="426" w:hanging="360"/>
        <w:rPr>
          <w:b/>
          <w:b/>
          <w:sz w:val="24"/>
          <w:szCs w:val="24"/>
        </w:rPr>
      </w:pPr>
      <w:r>
        <w:rPr>
          <w:sz w:val="24"/>
          <w:szCs w:val="24"/>
        </w:rPr>
        <w:t>развитие их способности ориентироваться в различных музыкальных стилях и направлениях в сфере своей специальности.</w:t>
      </w:r>
    </w:p>
    <w:p>
      <w:pPr>
        <w:pStyle w:val="Style13"/>
        <w:widowControl/>
        <w:spacing w:lineRule="auto" w:line="276"/>
        <w:ind w:firstLine="7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>
      <w:pPr>
        <w:pStyle w:val="Style13"/>
        <w:widowControl/>
        <w:numPr>
          <w:ilvl w:val="0"/>
          <w:numId w:val="1"/>
        </w:numPr>
        <w:spacing w:lineRule="auto" w:line="276"/>
        <w:ind w:left="284" w:hanging="284"/>
        <w:rPr>
          <w:sz w:val="24"/>
          <w:szCs w:val="24"/>
        </w:rPr>
      </w:pPr>
      <w:r>
        <w:rPr>
          <w:sz w:val="24"/>
          <w:szCs w:val="24"/>
        </w:rPr>
        <w:t>систематизация знаний в области истории исполнительства;</w:t>
      </w:r>
    </w:p>
    <w:p>
      <w:pPr>
        <w:pStyle w:val="Style13"/>
        <w:widowControl/>
        <w:numPr>
          <w:ilvl w:val="0"/>
          <w:numId w:val="1"/>
        </w:numPr>
        <w:spacing w:lineRule="auto" w:line="276"/>
        <w:ind w:left="284" w:hanging="284"/>
        <w:rPr>
          <w:sz w:val="24"/>
          <w:szCs w:val="24"/>
        </w:rPr>
      </w:pPr>
      <w:r>
        <w:rPr>
          <w:sz w:val="24"/>
          <w:szCs w:val="24"/>
        </w:rPr>
        <w:t>понимание развития исполнительских стилей в музыкально-историческом процессе;</w:t>
      </w:r>
    </w:p>
    <w:p>
      <w:pPr>
        <w:pStyle w:val="Style13"/>
        <w:widowControl/>
        <w:numPr>
          <w:ilvl w:val="0"/>
          <w:numId w:val="1"/>
        </w:numPr>
        <w:spacing w:lineRule="auto" w:line="276"/>
        <w:ind w:left="284" w:hanging="284"/>
        <w:rPr>
          <w:sz w:val="24"/>
          <w:szCs w:val="24"/>
        </w:rPr>
      </w:pPr>
      <w:r>
        <w:rPr>
          <w:sz w:val="24"/>
          <w:szCs w:val="24"/>
        </w:rPr>
        <w:t>понимание взаимосвязи различных исполнительских стилей;</w:t>
      </w:r>
    </w:p>
    <w:p>
      <w:pPr>
        <w:pStyle w:val="Style13"/>
        <w:widowControl/>
        <w:numPr>
          <w:ilvl w:val="0"/>
          <w:numId w:val="1"/>
        </w:numPr>
        <w:spacing w:lineRule="auto" w:line="276"/>
        <w:ind w:left="284" w:hanging="284"/>
        <w:rPr>
          <w:bCs/>
          <w:sz w:val="24"/>
          <w:szCs w:val="24"/>
          <w:u w:val="single"/>
        </w:rPr>
      </w:pPr>
      <w:r>
        <w:rPr>
          <w:sz w:val="24"/>
          <w:szCs w:val="24"/>
        </w:rPr>
        <w:t>понимание специфики исторического развития ансамблевого и оркестрового исполнительства.</w:t>
      </w:r>
    </w:p>
    <w:p>
      <w:pPr>
        <w:pStyle w:val="Style17"/>
        <w:spacing w:lineRule="auto" w:line="276"/>
        <w:ind w:firstLine="720"/>
        <w:jc w:val="center"/>
        <w:rPr>
          <w:b/>
          <w:b/>
        </w:rPr>
      </w:pPr>
      <w:r>
        <w:rPr>
          <w:b/>
        </w:rPr>
        <w:t>В результате изучения дисциплины «История исполнительского искусства» студент должен: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Знать: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важнейшие направления развития исполнительского искусства, отечественного и зарубежного;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вехи развития эстетических и исполнительских теорий;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основную художественно-исполнительскую литературу по своему инструменту;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концертный и методический репертуар;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ключевые положения исполнительских школ различных эпох и стран;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традиционные черты исполнительского искусства крупнейших исполнителей 19-20 вв;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Уметь: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работать с источниками, в том числе с нотной литературой, методическими пособиями, воспоминаниями и дневниками музыкантов, исторической литературой;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анализировать, критически оценивать и сравнивать основные положения различных школ и наиболее крупных исполнителей в различные эпохи и в разных странах;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участвовать в дискуссиях и семинарах по актуальным вопросам истории исполнительства;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Владеть: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обширными знаниями в области истории исполнительского искусства согласно профилю.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Изучение дисциплины «История исполнительского искусства» требует наличия у студентов знаний по курсу «История музыки», «История инструментального исполнительства», «Современное инструментальное исполнительство».</w:t>
      </w:r>
    </w:p>
    <w:p>
      <w:pPr>
        <w:pStyle w:val="2"/>
        <w:tabs>
          <w:tab w:val="left" w:pos="2955" w:leader="none"/>
        </w:tabs>
        <w:spacing w:before="158" w:after="0"/>
        <w:rPr>
          <w:lang w:val="ru-RU"/>
        </w:rPr>
      </w:pPr>
      <w:r>
        <w:rPr>
          <w:lang w:val="ru-RU"/>
        </w:rPr>
        <w:t>Методические рекомендации</w:t>
      </w:r>
      <w:r>
        <w:rPr>
          <w:spacing w:val="0"/>
          <w:lang w:val="ru-RU"/>
        </w:rPr>
        <w:t xml:space="preserve"> </w:t>
      </w:r>
      <w:r>
        <w:rPr>
          <w:lang w:val="ru-RU"/>
        </w:rPr>
        <w:t>преподавателям.</w:t>
      </w:r>
    </w:p>
    <w:p>
      <w:pPr>
        <w:pStyle w:val="Style13"/>
        <w:spacing w:before="5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ind w:left="0" w:right="283" w:hanging="0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4215130</wp:posOffset>
                </wp:positionH>
                <wp:positionV relativeFrom="paragraph">
                  <wp:posOffset>164465</wp:posOffset>
                </wp:positionV>
                <wp:extent cx="40005" cy="381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39240" cy="3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1.9pt;margin-top:12.95pt;width:3.05pt;height:0.2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Курс «История исполнительского искусства»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вооружает студентов знаниями по истории возникновения и развитии инструмента, об особенностях и закономерностях развития композиторских и исполнительских стилей, исследует вопросы интерпретации, психологии исполнительского искусства, изучает исполнительские и педагогические школы. Изучение дисциплины «История исполнительского искусства » невозможно без тесной связи с предметами как специального, так и теоретического циклов, таких как: специальный инструмент, музыкальная литература, анализ музыкальных произведений. Образовательный процесс должен осуществляться таким образом, чтобы была неразрывная связь между теорией и практикой. Очень важно, чтобы знания, полученые на занятиях по «Истории исполнительского искусства» использовались студентами в домашней самостоятельной работе по специальности и на занятиях по педагогической практике. Систему опроса студентов нужно выстроить таким образом, чтобы они не просто пересказывали выученный материал, а умели применять знания, полученные на занятиях по «Истории исполнительского искусства» на практике. Особенно полезно давать задания по стилистическому анализу сочинений, которые входят в репертуар студента по специальности. Большую пользу студентам изучение курса «История исполнительского искусства» приносит тогда, когда основное внимание при изучении материала акцентируется на проблемах стиля, как композиторского, так и исполнительского. Очень важно, чтобы проблемы стиля рассматривались в разных аспектах – исторический стиль, национальный стиль, индивидуальный стиль. Одной из главных проблем при прохождении курса должна стать проблема интерпретации.</w:t>
      </w:r>
    </w:p>
    <w:p>
      <w:pPr>
        <w:pStyle w:val="ListParagraph"/>
        <w:ind w:left="0" w:right="28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Студенты должны научиться делать сравнительные анализы интерпретаций выдающихся исполнителей прошлого и настоящего, понимать особенности исполнительских стилей, научиться профессионально и точно формулировать впечатления от услышанного исполнения. При изучении курса внимание студентов должно быть обращено на проблемы психологии творчества и прежде всего исполнительского искусства.</w:t>
      </w:r>
    </w:p>
    <w:p>
      <w:pPr>
        <w:pStyle w:val="ListParagraph"/>
        <w:ind w:left="0" w:right="28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right="28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right="28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right="28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right="28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right="28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419" w:right="283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Методические рекомендации по организации самостоятельной работы студентов.</w:t>
      </w:r>
    </w:p>
    <w:p>
      <w:pPr>
        <w:pStyle w:val="Normal"/>
        <w:ind w:right="28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Изучая курс «История исполнительского искусства» студент должен не только усваивать знания, полученные на занятиях, но и самостоятельно изучать литературу по истории и теории фортепианного искусства, использовать интернет-ресурсы.</w:t>
      </w:r>
    </w:p>
    <w:p>
      <w:pPr>
        <w:pStyle w:val="Normal"/>
        <w:ind w:right="28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Студент должен знания, полученные на «Истории исполнительского искусства» применять на практике, при изучении сочинений, которые входят в его программу по специальности.</w:t>
      </w:r>
    </w:p>
    <w:p>
      <w:pPr>
        <w:pStyle w:val="Normal"/>
        <w:ind w:right="28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Студенты должны постоянно прослушивать записи выдающихся исполнителей прошлого и настоящего, посещать концерты в филармонии и учится анализировать прослушанное, делать сравнительный анализ интерпретаций.</w:t>
      </w:r>
    </w:p>
    <w:p>
      <w:pPr>
        <w:pStyle w:val="Normal"/>
        <w:ind w:right="28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Студент должен самостоятельно овладевать исполнительскими приемами и       упражнениями выдающихся музыкантов и педагогов прошлого, которые он изучал на занятиях.</w:t>
      </w:r>
    </w:p>
    <w:p>
      <w:pPr>
        <w:pStyle w:val="ListParagraph"/>
        <w:ind w:left="720" w:right="283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bookmarkStart w:id="1" w:name="_Toc400135644"/>
      <w:bookmarkEnd w:id="1"/>
      <w:r>
        <w:rPr>
          <w:rFonts w:cs="Times New Roman" w:ascii="Times New Roman" w:hAnsi="Times New Roman"/>
          <w:b/>
          <w:bCs/>
          <w:sz w:val="24"/>
          <w:szCs w:val="24"/>
        </w:rPr>
        <w:t>ПЕРЕЧЕНЬ УЧЕБНОЙ ЛИТЕРАТУРЫ, НЕОБХОДИМОЙ ДЛЯ ОСВОЕНИЯ ДИСЦИПЛИНЫ</w:t>
      </w:r>
    </w:p>
    <w:p>
      <w:pPr>
        <w:pStyle w:val="ListParagraph"/>
        <w:ind w:left="720" w:right="28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720" w:right="283" w:hanging="0"/>
        <w:rPr>
          <w:rFonts w:ascii="Times New Roman" w:hAnsi="Times New Roman" w:cs="Times New Roman"/>
          <w:b/>
          <w:b/>
          <w:sz w:val="24"/>
          <w:szCs w:val="24"/>
        </w:rPr>
      </w:pPr>
      <w:bookmarkStart w:id="2" w:name="_Toc400135645"/>
      <w:r>
        <w:rPr>
          <w:rFonts w:cs="Times New Roman" w:ascii="Times New Roman" w:hAnsi="Times New Roman"/>
          <w:b/>
          <w:sz w:val="24"/>
          <w:szCs w:val="24"/>
        </w:rPr>
        <w:t>Основная:</w:t>
      </w:r>
    </w:p>
    <w:p>
      <w:pPr>
        <w:pStyle w:val="ListParagraph"/>
        <w:numPr>
          <w:ilvl w:val="0"/>
          <w:numId w:val="8"/>
        </w:numPr>
        <w:ind w:left="644" w:right="283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Бычков Ю. Курс теории и истории музыкального исполнительства / Ю. Бычков //Вопросы музыкознания. Теория. История. Методика. — М.: МГИМ им. А. Г. Шнитке, 2009. — Вып. </w:t>
      </w:r>
      <w:r>
        <w:rPr>
          <w:rFonts w:cs="Times New Roman" w:ascii="Times New Roman" w:hAnsi="Times New Roman"/>
          <w:sz w:val="24"/>
          <w:szCs w:val="24"/>
          <w:lang w:val="uk-UA"/>
        </w:rPr>
        <w:t>ІІ.</w:t>
      </w:r>
      <w:r>
        <w:rPr>
          <w:rFonts w:cs="Times New Roman" w:ascii="Times New Roman" w:hAnsi="Times New Roman"/>
          <w:sz w:val="24"/>
          <w:szCs w:val="24"/>
        </w:rPr>
        <w:t xml:space="preserve"> — С. 38-43.</w:t>
      </w:r>
    </w:p>
    <w:p>
      <w:pPr>
        <w:pStyle w:val="ListParagraph"/>
        <w:numPr>
          <w:ilvl w:val="0"/>
          <w:numId w:val="8"/>
        </w:numPr>
        <w:ind w:left="644" w:right="283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Фомина З. Философия музыки / З. Фомина. — Саратов: Саратовская государственная консерватория им. Л. В. Собинова, 2011. — 108 с.</w:t>
      </w:r>
    </w:p>
    <w:p>
      <w:pPr>
        <w:pStyle w:val="ListParagraph"/>
        <w:ind w:left="720" w:right="283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Дополнительная:</w:t>
      </w:r>
    </w:p>
    <w:p>
      <w:pPr>
        <w:pStyle w:val="ListParagraph"/>
        <w:numPr>
          <w:ilvl w:val="0"/>
          <w:numId w:val="9"/>
        </w:numPr>
        <w:ind w:left="720" w:right="283" w:hanging="360"/>
        <w:rPr>
          <w:rFonts w:ascii="Times New Roman" w:hAnsi="Times New Roman" w:cs="Times New Roman"/>
          <w:sz w:val="24"/>
          <w:szCs w:val="24"/>
        </w:rPr>
      </w:pPr>
      <w:bookmarkStart w:id="3" w:name="_Toc402544475"/>
      <w:bookmarkStart w:id="4" w:name="_Toc402541796"/>
      <w:bookmarkStart w:id="5" w:name="_Toc402213347"/>
      <w:r>
        <w:rPr>
          <w:rFonts w:cs="Times New Roman" w:ascii="Times New Roman" w:hAnsi="Times New Roman"/>
          <w:sz w:val="24"/>
          <w:szCs w:val="24"/>
        </w:rPr>
        <w:t>Баренбойм Л. Музыкальная педагогика и исполнительство / Л. Баренбойм. — Л., Музыка, 1974. — 336 с.</w:t>
      </w:r>
    </w:p>
    <w:p>
      <w:pPr>
        <w:pStyle w:val="ListParagraph"/>
        <w:numPr>
          <w:ilvl w:val="0"/>
          <w:numId w:val="9"/>
        </w:numPr>
        <w:ind w:left="720" w:right="283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Баренбойм Л. Путь к музицированию / Л. Баренбойм, Ф. Брянская, Н. Перунова. — Л.: Советский композитор, 1981. — 184 с.</w:t>
      </w:r>
    </w:p>
    <w:p>
      <w:pPr>
        <w:pStyle w:val="ListParagraph"/>
        <w:numPr>
          <w:ilvl w:val="0"/>
          <w:numId w:val="9"/>
        </w:numPr>
        <w:ind w:left="720" w:right="283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Гильбурд Г. Исполнительское искусство — сфера проявления художественной идеи / Г. Гильбурд. — Томск.: Издательство Томского университета, 1984. — 197 с.</w:t>
      </w:r>
    </w:p>
    <w:p>
      <w:pPr>
        <w:pStyle w:val="ListParagraph"/>
        <w:numPr>
          <w:ilvl w:val="0"/>
          <w:numId w:val="9"/>
        </w:numPr>
        <w:ind w:left="720" w:right="283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Гинзбург Л. О музыкальном исполнительстве / Л. Гинсбург, А. Соловцов. — М.: Государственное музыкальное издательство, 1954. — 311 с.</w:t>
      </w:r>
    </w:p>
    <w:p>
      <w:pPr>
        <w:pStyle w:val="ListParagraph"/>
        <w:numPr>
          <w:ilvl w:val="0"/>
          <w:numId w:val="9"/>
        </w:numPr>
        <w:ind w:left="720" w:right="283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Голубовская Н. О музыкальном исполнительстве / Н. Голубовская. — М.: Музыка, 1985. — 143 с.</w:t>
      </w:r>
    </w:p>
    <w:p>
      <w:pPr>
        <w:pStyle w:val="ListParagraph"/>
        <w:numPr>
          <w:ilvl w:val="0"/>
          <w:numId w:val="9"/>
        </w:numPr>
        <w:ind w:left="720" w:right="283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Григорьев В. Вопросы исполнительской формы и пути ее реализации / В. Григорьев // Музыкальное исполнительство и современность. — М.: Музыка, 1988. — Вып. 1. — С. 69-86.</w:t>
      </w:r>
    </w:p>
    <w:p>
      <w:pPr>
        <w:pStyle w:val="ListParagraph"/>
        <w:numPr>
          <w:ilvl w:val="0"/>
          <w:numId w:val="9"/>
        </w:numPr>
        <w:ind w:left="720" w:right="283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Грум-Гржимайло Т. Музыкальное исполнительство / Т. Грум-Гржимайло. — М.: Знание, 1984. — 160с.</w:t>
      </w:r>
    </w:p>
    <w:p>
      <w:pPr>
        <w:pStyle w:val="ListParagraph"/>
        <w:numPr>
          <w:ilvl w:val="0"/>
          <w:numId w:val="9"/>
        </w:numPr>
        <w:ind w:left="720" w:right="283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Гуренко Е. Проблемы художественной интерпретации: философский анализ / Е. Гуренко. — Новосибирск: Наука, 1982. — 256 с.</w:t>
      </w:r>
    </w:p>
    <w:p>
      <w:pPr>
        <w:pStyle w:val="ListParagraph"/>
        <w:numPr>
          <w:ilvl w:val="0"/>
          <w:numId w:val="9"/>
        </w:numPr>
        <w:ind w:left="720" w:right="283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Ингарден Р. Музыкальное произведение и вопрос его идентичности / Р. Ингарден // Исследования по эстетике. — М.: Издательство иностранной литературы, 1962. — С. 404-568.</w:t>
      </w:r>
    </w:p>
    <w:p>
      <w:pPr>
        <w:pStyle w:val="ListParagraph"/>
        <w:numPr>
          <w:ilvl w:val="0"/>
          <w:numId w:val="9"/>
        </w:numPr>
        <w:ind w:left="720" w:right="283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Капустин Ю. Музыкант-исполнитель и публика. Социологические проблемы современной концертной жизни / Ю. Капустин. — Л., Музыка, 1985. — 160 с.</w:t>
      </w:r>
    </w:p>
    <w:p>
      <w:pPr>
        <w:pStyle w:val="ListParagraph"/>
        <w:numPr>
          <w:ilvl w:val="0"/>
          <w:numId w:val="9"/>
        </w:numPr>
        <w:ind w:left="720" w:right="283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Коган М. У врат мастерства / М. Коган. — М.: Советский композитор, 1958. — 115 с.</w:t>
      </w:r>
    </w:p>
    <w:p>
      <w:pPr>
        <w:pStyle w:val="ListParagraph"/>
        <w:numPr>
          <w:ilvl w:val="0"/>
          <w:numId w:val="9"/>
        </w:numPr>
        <w:ind w:left="720" w:right="283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Корыхалова Н. Интерпретация музыки / Н. Корыхалова. — Л.: Музыка, 1979. — 208 с.</w:t>
      </w:r>
    </w:p>
    <w:p>
      <w:pPr>
        <w:pStyle w:val="ListParagraph"/>
        <w:numPr>
          <w:ilvl w:val="0"/>
          <w:numId w:val="9"/>
        </w:numPr>
        <w:ind w:left="720" w:right="283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Мильштейн Я. Вопросы теории и истории исполнительства / Я. Мильштейн. — М., 1983. — 266 с.</w:t>
      </w:r>
    </w:p>
    <w:p>
      <w:pPr>
        <w:pStyle w:val="ListParagraph"/>
        <w:numPr>
          <w:ilvl w:val="0"/>
          <w:numId w:val="9"/>
        </w:numPr>
        <w:ind w:left="720" w:right="283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Назайкинский Е. О психологии музыкального восприятия / Е. Назайкинский. — М.: Музыка, 1972. — 384 с.</w:t>
      </w:r>
    </w:p>
    <w:p>
      <w:pPr>
        <w:pStyle w:val="ListParagraph"/>
        <w:numPr>
          <w:ilvl w:val="0"/>
          <w:numId w:val="9"/>
        </w:numPr>
        <w:ind w:left="720" w:right="283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Назайкинский Е.В. Логика музыкальной композиции / Е. Назайкинский. — М.: Музыка, 1982 — 319 с.</w:t>
      </w:r>
    </w:p>
    <w:p>
      <w:pPr>
        <w:pStyle w:val="ListParagraph"/>
        <w:numPr>
          <w:ilvl w:val="0"/>
          <w:numId w:val="9"/>
        </w:numPr>
        <w:ind w:left="720" w:right="283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Сапонов М. Искусство импровизации / М. Сапонов. — М.: Музыка, 1982. — 77 с.</w:t>
      </w:r>
    </w:p>
    <w:p>
      <w:pPr>
        <w:pStyle w:val="ListParagraph"/>
        <w:numPr>
          <w:ilvl w:val="0"/>
          <w:numId w:val="9"/>
        </w:numPr>
        <w:ind w:left="720" w:right="283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Скребков С. К вопросу об исполнительской трактовке музыкальных произведений / С. Скребков // Избранные статьи. — М.: Музыка, 1980. — С. 17-23.</w:t>
      </w:r>
    </w:p>
    <w:p>
      <w:pPr>
        <w:pStyle w:val="ListParagraph"/>
        <w:numPr>
          <w:ilvl w:val="0"/>
          <w:numId w:val="9"/>
        </w:numPr>
        <w:ind w:left="720" w:right="283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Скребков С. Композитор и исполнитель / С. Скребков // Избранные статьи. — М.: Музыка, 1980. — С. 9-16.</w:t>
      </w:r>
    </w:p>
    <w:p>
      <w:pPr>
        <w:pStyle w:val="ListParagraph"/>
        <w:numPr>
          <w:ilvl w:val="0"/>
          <w:numId w:val="9"/>
        </w:numPr>
        <w:ind w:left="720" w:right="283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Харлап М. Исполнительское искусство как эстетическая проблема / М. Харлап // Мастерство музыканта-исполнителя. — М.: Советский композитор, 1976. — Вып. 2. — С. 5-67.</w:t>
      </w:r>
    </w:p>
    <w:p>
      <w:pPr>
        <w:pStyle w:val="ListParagraph"/>
        <w:numPr>
          <w:ilvl w:val="0"/>
          <w:numId w:val="9"/>
        </w:numPr>
        <w:ind w:left="720" w:right="283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Цыпин Г. Музыкант и его работа. Проблемы психологии творчества / Г. Цыпин — М.: Советский композитор, 1988. — Кн. 1. — 384 с.</w:t>
      </w:r>
    </w:p>
    <w:p>
      <w:pPr>
        <w:pStyle w:val="ListParagraph"/>
        <w:numPr>
          <w:ilvl w:val="0"/>
          <w:numId w:val="9"/>
        </w:numPr>
        <w:ind w:left="720" w:right="283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Цыпин Г. Психология музыкальной деятельности: проблемы, суждения, мнения / Г. Цыпин. — М.: Интерпракс, 1994. — 384 с.</w:t>
      </w:r>
    </w:p>
    <w:p>
      <w:pPr>
        <w:pStyle w:val="ListParagraph"/>
        <w:numPr>
          <w:ilvl w:val="0"/>
          <w:numId w:val="9"/>
        </w:numPr>
        <w:ind w:left="720" w:right="283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Чередниченко Т. Композиция и интерпретация: три среза проблемы – Т. Чередниченко // Музыкальное исполнительство и современность. — М.: Музыка, 1988. — Вып.1. — С. 43-68.</w:t>
      </w:r>
    </w:p>
    <w:p>
      <w:pPr>
        <w:pStyle w:val="ListParagraph"/>
        <w:numPr>
          <w:ilvl w:val="0"/>
          <w:numId w:val="9"/>
        </w:numPr>
        <w:ind w:left="720" w:right="283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Шуман Р. О музыке и музыкантах / Р. Шуман. — М.: Музыка, 1975. — Кн. 1. — 386 с.</w:t>
      </w:r>
    </w:p>
    <w:p>
      <w:pPr>
        <w:pStyle w:val="ListParagraph"/>
        <w:numPr>
          <w:ilvl w:val="0"/>
          <w:numId w:val="9"/>
        </w:numPr>
        <w:ind w:left="720" w:right="283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Шуман Р. О музыке и музыкантах / Р. Шуман. — М.: Музыка, 1978. — Кн. 2 — 330 с.</w:t>
      </w:r>
    </w:p>
    <w:p>
      <w:pPr>
        <w:pStyle w:val="ListParagraph"/>
        <w:numPr>
          <w:ilvl w:val="0"/>
          <w:numId w:val="9"/>
        </w:numPr>
        <w:ind w:left="720" w:right="283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Шуман Р. О музыке и музыкантах / Р. Шуман. — М.: Музыка, 1979. — Кн. 3. — 296 с.</w:t>
      </w:r>
    </w:p>
    <w:p>
      <w:pPr>
        <w:pStyle w:val="ListParagraph"/>
        <w:ind w:left="720" w:right="283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bookmarkStart w:id="6" w:name="_Toc402544475"/>
      <w:bookmarkStart w:id="7" w:name="_Toc402541796"/>
      <w:bookmarkStart w:id="8" w:name="_Toc402213347"/>
      <w:bookmarkStart w:id="9" w:name="_Toc404435886"/>
      <w:bookmarkStart w:id="10" w:name="_Toc404421965"/>
      <w:bookmarkEnd w:id="6"/>
      <w:bookmarkEnd w:id="7"/>
      <w:bookmarkEnd w:id="8"/>
      <w:bookmarkEnd w:id="9"/>
      <w:bookmarkEnd w:id="10"/>
      <w:r>
        <w:rPr>
          <w:rFonts w:cs="Times New Roman" w:ascii="Times New Roman" w:hAnsi="Times New Roman"/>
          <w:b/>
          <w:bCs/>
          <w:sz w:val="24"/>
          <w:szCs w:val="24"/>
        </w:rPr>
        <w:t>Периодические издания</w:t>
      </w:r>
    </w:p>
    <w:p>
      <w:pPr>
        <w:pStyle w:val="ListParagraph"/>
        <w:numPr>
          <w:ilvl w:val="0"/>
          <w:numId w:val="6"/>
        </w:numPr>
        <w:ind w:left="720" w:right="28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Музыкальная академия — сайт: </w:t>
      </w:r>
      <w:r>
        <w:rPr>
          <w:rFonts w:cs="Times New Roman" w:ascii="Times New Roman" w:hAnsi="Times New Roman"/>
          <w:sz w:val="24"/>
          <w:szCs w:val="24"/>
          <w:lang w:val="en-US"/>
        </w:rPr>
        <w:t>icompozitor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</w:p>
    <w:p>
      <w:pPr>
        <w:pStyle w:val="ListParagraph"/>
        <w:numPr>
          <w:ilvl w:val="0"/>
          <w:numId w:val="6"/>
        </w:numPr>
        <w:ind w:left="720" w:right="28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Музыкальная жизнь — сайт: mus-mag.ru</w:t>
      </w:r>
    </w:p>
    <w:p>
      <w:pPr>
        <w:pStyle w:val="ListParagraph"/>
        <w:numPr>
          <w:ilvl w:val="0"/>
          <w:numId w:val="6"/>
        </w:numPr>
        <w:ind w:left="720" w:right="28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Проблемы музыкальной науки— сайт: </w:t>
      </w:r>
      <w:r>
        <w:rPr>
          <w:rFonts w:cs="Times New Roman" w:ascii="Times New Roman" w:hAnsi="Times New Roman"/>
          <w:sz w:val="24"/>
          <w:szCs w:val="24"/>
          <w:lang w:val="en-US"/>
        </w:rPr>
        <w:t>journalpmn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com</w:t>
      </w:r>
    </w:p>
    <w:p>
      <w:pPr>
        <w:pStyle w:val="ListParagraph"/>
        <w:ind w:left="720" w:right="283" w:hanging="0"/>
        <w:jc w:val="both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</w:rPr>
        <w:t>Интернет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-</w:t>
      </w:r>
      <w:r>
        <w:rPr>
          <w:rFonts w:cs="Times New Roman" w:ascii="Times New Roman" w:hAnsi="Times New Roman"/>
          <w:b/>
          <w:sz w:val="24"/>
          <w:szCs w:val="24"/>
        </w:rPr>
        <w:t>ресурсы</w:t>
      </w:r>
    </w:p>
    <w:p>
      <w:pPr>
        <w:pStyle w:val="ListParagraph"/>
        <w:numPr>
          <w:ilvl w:val="0"/>
          <w:numId w:val="7"/>
        </w:numPr>
        <w:ind w:left="720" w:right="283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intoclassics.net</w:t>
      </w:r>
    </w:p>
    <w:p>
      <w:pPr>
        <w:pStyle w:val="ListParagraph"/>
        <w:numPr>
          <w:ilvl w:val="0"/>
          <w:numId w:val="7"/>
        </w:numPr>
        <w:ind w:left="720" w:right="283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forumclassica.ru</w:t>
      </w:r>
    </w:p>
    <w:p>
      <w:pPr>
        <w:pStyle w:val="ListParagraph"/>
        <w:numPr>
          <w:ilvl w:val="0"/>
          <w:numId w:val="7"/>
        </w:numPr>
        <w:ind w:left="720" w:right="283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arsl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</w:p>
    <w:p>
      <w:pPr>
        <w:pStyle w:val="ListParagraph"/>
        <w:numPr>
          <w:ilvl w:val="0"/>
          <w:numId w:val="7"/>
        </w:numPr>
        <w:ind w:left="720" w:right="283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sites.google.com/site/muzliteratura/</w:t>
      </w:r>
    </w:p>
    <w:p>
      <w:pPr>
        <w:pStyle w:val="ListParagraph"/>
        <w:ind w:left="720" w:right="283" w:hang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ListParagraph"/>
        <w:ind w:left="720" w:right="283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bookmarkStart w:id="11" w:name="_Toc400135645"/>
      <w:bookmarkStart w:id="12" w:name="_Toc404435887"/>
      <w:bookmarkStart w:id="13" w:name="_Toc404421966"/>
      <w:bookmarkStart w:id="14" w:name="_Toc402544476"/>
      <w:bookmarkStart w:id="15" w:name="_Toc400141331"/>
      <w:bookmarkEnd w:id="11"/>
      <w:bookmarkEnd w:id="12"/>
      <w:bookmarkEnd w:id="13"/>
      <w:bookmarkEnd w:id="14"/>
      <w:bookmarkEnd w:id="15"/>
      <w:r>
        <w:rPr>
          <w:rFonts w:cs="Times New Roman" w:ascii="Times New Roman" w:hAnsi="Times New Roman"/>
          <w:b/>
          <w:bCs/>
          <w:sz w:val="24"/>
          <w:szCs w:val="24"/>
        </w:rPr>
        <w:t>МЕТОДИЧЕСКИЕ РЕКОМЕНДАЦИИ ПО ИЗУЧЕНИЮ УЧЕБНОЙ ДИСЦИПЛИНЫ</w:t>
      </w:r>
    </w:p>
    <w:p>
      <w:pPr>
        <w:pStyle w:val="ListParagraph"/>
        <w:ind w:left="0" w:right="283" w:hanging="0"/>
        <w:rPr>
          <w:rFonts w:ascii="Times New Roman" w:hAnsi="Times New Roman" w:cs="Times New Roman"/>
          <w:sz w:val="24"/>
          <w:szCs w:val="24"/>
        </w:rPr>
      </w:pPr>
      <w:bookmarkStart w:id="16" w:name="_Toc402544477"/>
      <w:bookmarkStart w:id="17" w:name="_Toc400141332"/>
      <w:bookmarkStart w:id="18" w:name="_Toc400135646"/>
      <w:r>
        <w:rPr>
          <w:rFonts w:cs="Times New Roman" w:ascii="Times New Roman" w:hAnsi="Times New Roman"/>
          <w:iCs/>
          <w:sz w:val="24"/>
          <w:szCs w:val="24"/>
        </w:rPr>
        <w:t>Для освоения дисциплины</w:t>
      </w:r>
      <w:r>
        <w:rPr>
          <w:rFonts w:cs="Times New Roman" w:ascii="Times New Roman" w:hAnsi="Times New Roman"/>
          <w:i/>
          <w:iCs/>
          <w:sz w:val="24"/>
          <w:szCs w:val="24"/>
        </w:rPr>
        <w:t> </w:t>
      </w:r>
      <w:r>
        <w:rPr>
          <w:rFonts w:cs="Times New Roman" w:ascii="Times New Roman" w:hAnsi="Times New Roman"/>
          <w:iCs/>
          <w:sz w:val="24"/>
          <w:szCs w:val="24"/>
        </w:rPr>
        <w:t>«</w:t>
      </w:r>
      <w:r>
        <w:rPr>
          <w:rFonts w:cs="Times New Roman" w:ascii="Times New Roman" w:hAnsi="Times New Roman"/>
          <w:sz w:val="24"/>
          <w:szCs w:val="24"/>
        </w:rPr>
        <w:t>История исполнительского искусства» студентам необходимо самостоятельно анализировать различные исполнительские стили отечественных и зарубежных музыкантов. Для этого нужно следовать плану:</w:t>
      </w:r>
    </w:p>
    <w:p>
      <w:pPr>
        <w:pStyle w:val="ListParagraph"/>
        <w:ind w:left="0" w:right="283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Общие сведения о произведении:</w:t>
      </w:r>
    </w:p>
    <w:p>
      <w:pPr>
        <w:pStyle w:val="ListParagraph"/>
        <w:ind w:left="0" w:right="28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Эпоха.</w:t>
      </w:r>
    </w:p>
    <w:p>
      <w:pPr>
        <w:pStyle w:val="ListParagraph"/>
        <w:ind w:left="0" w:right="28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Стиль (темпы, манера письма, закономерности гармонии).</w:t>
      </w:r>
    </w:p>
    <w:p>
      <w:pPr>
        <w:pStyle w:val="ListParagraph"/>
        <w:ind w:left="0" w:right="28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Склад (полифонический, гомофонно-гармонический, смешанный).</w:t>
      </w:r>
    </w:p>
    <w:p>
      <w:pPr>
        <w:pStyle w:val="ListParagraph"/>
        <w:ind w:left="0" w:right="28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Жанр.</w:t>
      </w:r>
    </w:p>
    <w:p>
      <w:pPr>
        <w:pStyle w:val="ListParagraph"/>
        <w:ind w:left="0" w:right="28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Образная сфера.</w:t>
      </w:r>
    </w:p>
    <w:p>
      <w:pPr>
        <w:pStyle w:val="ListParagraph"/>
        <w:ind w:left="0" w:right="283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Исполнительский анализ произведения:</w:t>
      </w:r>
    </w:p>
    <w:p>
      <w:pPr>
        <w:pStyle w:val="ListParagraph"/>
        <w:ind w:left="0" w:right="28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Характеристика типа формы.</w:t>
      </w:r>
    </w:p>
    <w:p>
      <w:pPr>
        <w:pStyle w:val="ListParagraph"/>
        <w:ind w:left="0" w:right="28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Драматургия формы (динамический план, кульминации, развитие образов, контрастность).</w:t>
      </w:r>
    </w:p>
    <w:p>
      <w:pPr>
        <w:pStyle w:val="ListParagraph"/>
        <w:ind w:left="0" w:right="28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Фактура, характеристика художественных средств, виды техники.</w:t>
      </w:r>
    </w:p>
    <w:p>
      <w:pPr>
        <w:pStyle w:val="ListParagraph"/>
        <w:ind w:left="0" w:right="28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Фразировка, принципы использования динамики. Штрихи и артикуляция.</w:t>
      </w:r>
    </w:p>
    <w:p>
      <w:pPr>
        <w:pStyle w:val="ListParagraph"/>
        <w:ind w:left="0" w:right="283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Анализ проблем исполнения:</w:t>
      </w:r>
    </w:p>
    <w:p>
      <w:pPr>
        <w:pStyle w:val="ListParagraph"/>
        <w:ind w:left="0" w:right="28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Выбор темпов.</w:t>
      </w:r>
    </w:p>
    <w:p>
      <w:pPr>
        <w:pStyle w:val="ListParagraph"/>
        <w:ind w:left="0" w:right="28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Составление динамического плана, определение кульминаций.</w:t>
      </w:r>
    </w:p>
    <w:p>
      <w:pPr>
        <w:pStyle w:val="ListParagraph"/>
        <w:ind w:left="720" w:right="28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720" w:right="283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bookmarkStart w:id="19" w:name="_Toc402544477"/>
      <w:bookmarkStart w:id="20" w:name="_Toc400141332"/>
      <w:bookmarkStart w:id="21" w:name="_Toc400135646"/>
      <w:bookmarkStart w:id="22" w:name="_Toc404435888"/>
      <w:bookmarkStart w:id="23" w:name="_Toc404421967"/>
      <w:bookmarkEnd w:id="19"/>
      <w:bookmarkEnd w:id="20"/>
      <w:bookmarkEnd w:id="21"/>
      <w:bookmarkEnd w:id="22"/>
      <w:bookmarkEnd w:id="23"/>
      <w:r>
        <w:rPr>
          <w:rFonts w:cs="Times New Roman" w:ascii="Times New Roman" w:hAnsi="Times New Roman"/>
          <w:b/>
          <w:bCs/>
          <w:sz w:val="24"/>
          <w:szCs w:val="24"/>
        </w:rPr>
        <w:t>СВЕДЕНИЯ О МАТЕРИАЛЬНО-ТЕХНИЧЕСКОМ ОБЕСПЕЧЕНИИ ДИСЦИПЛИНЫ</w:t>
      </w:r>
    </w:p>
    <w:tbl>
      <w:tblPr>
        <w:tblW w:w="9214" w:type="dxa"/>
        <w:jc w:val="left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1383"/>
        <w:gridCol w:w="4234"/>
        <w:gridCol w:w="3597"/>
      </w:tblGrid>
      <w:tr>
        <w:trPr>
          <w:trHeight w:val="775" w:hRule="atLeast"/>
        </w:trPr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spacing w:before="0" w:after="200"/>
              <w:ind w:left="0" w:right="532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П/П</w:t>
            </w: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200"/>
              <w:ind w:left="720" w:right="283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Наименование оборудованных учебных кабинетов, лабораторий</w:t>
            </w:r>
          </w:p>
        </w:tc>
        <w:tc>
          <w:tcPr>
            <w:tcW w:w="3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200"/>
              <w:ind w:left="720" w:right="283" w:hanging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Перечень оборудования и технических средств обучения</w:t>
            </w:r>
          </w:p>
        </w:tc>
      </w:tr>
      <w:tr>
        <w:trPr>
          <w:trHeight w:val="522" w:hRule="atLeast"/>
        </w:trPr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spacing w:before="0" w:after="200"/>
              <w:ind w:left="0" w:right="283" w:hanging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spacing w:before="0" w:after="200"/>
              <w:ind w:left="0" w:right="283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аудитория</w:t>
            </w:r>
          </w:p>
        </w:tc>
        <w:tc>
          <w:tcPr>
            <w:tcW w:w="3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200"/>
              <w:ind w:left="720" w:right="283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Доска с нотоносцем, фортепиано</w:t>
            </w:r>
          </w:p>
        </w:tc>
      </w:tr>
    </w:tbl>
    <w:p>
      <w:pPr>
        <w:pStyle w:val="ListParagraph"/>
        <w:ind w:left="0" w:right="28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right="283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OpenSymbol">
    <w:altName w:val="Arial Unicode MS"/>
    <w:charset w:val="01"/>
    <w:family w:val="auto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0"/>
      <w:numFmt w:val="bullet"/>
      <w:lvlText w:val="-"/>
      <w:lvlJc w:val="left"/>
      <w:pPr>
        <w:tabs>
          <w:tab w:val="num" w:pos="769"/>
        </w:tabs>
        <w:ind w:left="769" w:hanging="372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0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0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0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51d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Style12"/>
    <w:pPr/>
    <w:rPr/>
  </w:style>
  <w:style w:type="paragraph" w:styleId="2" w:customStyle="1">
    <w:name w:val="Заголовок 2"/>
    <w:basedOn w:val="Normal"/>
    <w:uiPriority w:val="1"/>
    <w:qFormat/>
    <w:rsid w:val="0073113c"/>
    <w:pPr>
      <w:widowControl w:val="false"/>
      <w:spacing w:lineRule="auto" w:line="240" w:before="0" w:after="0"/>
      <w:ind w:left="1328" w:hanging="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/>
    </w:rPr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Основной текст (21)_"/>
    <w:qFormat/>
    <w:rsid w:val="009a6403"/>
    <w:rPr>
      <w:sz w:val="29"/>
    </w:rPr>
  </w:style>
  <w:style w:type="character" w:styleId="C0" w:customStyle="1">
    <w:name w:val="c0"/>
    <w:basedOn w:val="DefaultParagraphFont"/>
    <w:qFormat/>
    <w:rsid w:val="009a6403"/>
    <w:rPr/>
  </w:style>
  <w:style w:type="character" w:styleId="Style11" w:customStyle="1">
    <w:name w:val="Основной текст Знак"/>
    <w:basedOn w:val="DefaultParagraphFont"/>
    <w:link w:val="a3"/>
    <w:qFormat/>
    <w:rsid w:val="009a6403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ListLabel1">
    <w:name w:val="ListLabel 1"/>
    <w:qFormat/>
    <w:rPr>
      <w:rFonts w:cs="Times New Roman"/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spacing w:val="0"/>
      <w:w w:val="102"/>
    </w:rPr>
  </w:style>
  <w:style w:type="character" w:styleId="ListLabel4">
    <w:name w:val="ListLabel 4"/>
    <w:qFormat/>
    <w:rPr>
      <w:rFonts w:eastAsia="Times New Roman" w:cs="Times New Roman"/>
      <w:spacing w:val="0"/>
      <w:w w:val="100"/>
      <w:sz w:val="24"/>
      <w:szCs w:val="24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link w:val="a4"/>
    <w:rsid w:val="009a6403"/>
    <w:pPr>
      <w:widowControl w:val="false"/>
      <w:suppressAutoHyphens w:val="true"/>
      <w:snapToGrid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211" w:customStyle="1">
    <w:name w:val="Основной текст (21)1"/>
    <w:basedOn w:val="Normal"/>
    <w:qFormat/>
    <w:rsid w:val="009a6403"/>
    <w:pPr>
      <w:widowControl w:val="false"/>
      <w:shd w:val="clear" w:color="auto" w:fill="FFFFFF"/>
      <w:suppressAutoHyphens w:val="true"/>
      <w:spacing w:lineRule="atLeast" w:line="240" w:before="0" w:after="0"/>
      <w:ind w:hanging="1340"/>
    </w:pPr>
    <w:rPr>
      <w:rFonts w:ascii="Calibri" w:hAnsi="Calibri" w:eastAsia="SimSun" w:cs="Calibri"/>
      <w:sz w:val="29"/>
      <w:szCs w:val="29"/>
      <w:lang w:eastAsia="zh-CN"/>
    </w:rPr>
  </w:style>
  <w:style w:type="paragraph" w:styleId="Style17" w:customStyle="1">
    <w:name w:val="Стиль"/>
    <w:qFormat/>
    <w:rsid w:val="009a6403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ru-RU" w:bidi="ar-SA"/>
    </w:rPr>
  </w:style>
  <w:style w:type="paragraph" w:styleId="ListParagraph">
    <w:name w:val="List Paragraph"/>
    <w:basedOn w:val="Normal"/>
    <w:uiPriority w:val="34"/>
    <w:qFormat/>
    <w:rsid w:val="009a6403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2"/>
    <w:pPr/>
    <w:rPr/>
  </w:style>
  <w:style w:type="paragraph" w:styleId="Style20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LibreOffice/5.0.1.2$Windows_x86 LibreOffice_project/81898c9f5c0d43f3473ba111d7b351050be20261</Application>
  <Paragraphs>109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2018-02-02T12:20:00Z</dcterms:created>
  <dc:creator>Владимир</dc:creator>
  <dc:language>ru-RU</dc:language>
  <dcterms:modified xsi:type="dcterms:W3CDTF">2018-04-05T12:43:40Z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