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3A" w:rsidRPr="0091383A" w:rsidRDefault="0091383A" w:rsidP="0091383A">
      <w:pPr>
        <w:pStyle w:val="a3"/>
        <w:rPr>
          <w:sz w:val="28"/>
          <w:szCs w:val="28"/>
        </w:rPr>
      </w:pPr>
      <w:r w:rsidRPr="0091383A">
        <w:rPr>
          <w:sz w:val="28"/>
          <w:szCs w:val="28"/>
        </w:rPr>
        <w:t xml:space="preserve">Итоги работы </w:t>
      </w:r>
    </w:p>
    <w:p w:rsidR="0091383A" w:rsidRPr="0091383A" w:rsidRDefault="0091383A" w:rsidP="0091383A">
      <w:pPr>
        <w:pStyle w:val="a3"/>
        <w:rPr>
          <w:sz w:val="28"/>
          <w:szCs w:val="28"/>
        </w:rPr>
      </w:pPr>
      <w:r w:rsidRPr="0091383A">
        <w:rPr>
          <w:sz w:val="28"/>
          <w:szCs w:val="28"/>
        </w:rPr>
        <w:t xml:space="preserve">Гуманитарно-педагогической академии (филиала) ФГАОУ ВО «Крымский федеральный университет им. В.И. Вернадского» в г. Ялте </w:t>
      </w:r>
    </w:p>
    <w:p w:rsidR="0091383A" w:rsidRPr="0091383A" w:rsidRDefault="0091383A" w:rsidP="0091383A">
      <w:pPr>
        <w:pStyle w:val="a3"/>
        <w:rPr>
          <w:sz w:val="28"/>
          <w:szCs w:val="28"/>
        </w:rPr>
      </w:pPr>
      <w:r w:rsidRPr="0091383A">
        <w:rPr>
          <w:sz w:val="28"/>
          <w:szCs w:val="28"/>
        </w:rPr>
        <w:t>в 2021</w:t>
      </w:r>
      <w:r w:rsidRPr="0091383A">
        <w:rPr>
          <w:b w:val="0"/>
          <w:sz w:val="28"/>
          <w:szCs w:val="28"/>
        </w:rPr>
        <w:t>–</w:t>
      </w:r>
      <w:r w:rsidRPr="0091383A">
        <w:rPr>
          <w:sz w:val="28"/>
          <w:szCs w:val="28"/>
        </w:rPr>
        <w:t>2022 году и задачи академии на 2022</w:t>
      </w:r>
      <w:r w:rsidRPr="0091383A">
        <w:rPr>
          <w:b w:val="0"/>
          <w:sz w:val="28"/>
          <w:szCs w:val="28"/>
        </w:rPr>
        <w:t>–</w:t>
      </w:r>
      <w:r w:rsidRPr="0091383A">
        <w:rPr>
          <w:sz w:val="28"/>
          <w:szCs w:val="28"/>
        </w:rPr>
        <w:t>2023 учебный год</w:t>
      </w:r>
    </w:p>
    <w:p w:rsidR="00F10D79" w:rsidRDefault="00F10D79" w:rsidP="00B66C5B">
      <w:pPr>
        <w:pStyle w:val="a3"/>
        <w:ind w:firstLine="709"/>
        <w:jc w:val="both"/>
        <w:rPr>
          <w:b w:val="0"/>
          <w:sz w:val="28"/>
          <w:szCs w:val="28"/>
        </w:rPr>
      </w:pPr>
    </w:p>
    <w:p w:rsidR="0091383A" w:rsidRPr="005D4BD5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2021–2022 учебный год для Гуманитарно-педагогической академии (филиала) ФГАОУ ВО «КФУ им. В. И. Вернадского» в г. Ялте стал годом реорганизации и реструктуризации как структуры Академии</w:t>
      </w:r>
      <w:r>
        <w:rPr>
          <w:b w:val="0"/>
          <w:sz w:val="28"/>
          <w:szCs w:val="28"/>
        </w:rPr>
        <w:t>,</w:t>
      </w:r>
      <w:r w:rsidRPr="0091383A">
        <w:rPr>
          <w:b w:val="0"/>
          <w:sz w:val="28"/>
          <w:szCs w:val="28"/>
        </w:rPr>
        <w:t xml:space="preserve"> формата организации образовательного процесса</w:t>
      </w:r>
      <w:r>
        <w:rPr>
          <w:b w:val="0"/>
          <w:sz w:val="28"/>
          <w:szCs w:val="28"/>
        </w:rPr>
        <w:t>,</w:t>
      </w:r>
      <w:r w:rsidRPr="0091383A">
        <w:rPr>
          <w:b w:val="0"/>
          <w:sz w:val="28"/>
          <w:szCs w:val="28"/>
        </w:rPr>
        <w:t xml:space="preserve"> так и</w:t>
      </w:r>
      <w:r>
        <w:rPr>
          <w:b w:val="0"/>
          <w:sz w:val="28"/>
          <w:szCs w:val="28"/>
        </w:rPr>
        <w:t xml:space="preserve"> системы стимулирования </w:t>
      </w:r>
      <w:r w:rsidRPr="005D4BD5">
        <w:rPr>
          <w:b w:val="0"/>
          <w:sz w:val="28"/>
          <w:szCs w:val="28"/>
        </w:rPr>
        <w:t>научной, методической и общественной деятельности ППС.</w:t>
      </w:r>
    </w:p>
    <w:p w:rsidR="00BB69C6" w:rsidRPr="005D4BD5" w:rsidRDefault="00BB69C6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Значимым результатом многолетней работы коллектива стало в 2022 году занесение коллектива на доску почета г. Ялты.</w:t>
      </w:r>
    </w:p>
    <w:p w:rsidR="0091383A" w:rsidRPr="0091383A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D5">
        <w:rPr>
          <w:rFonts w:ascii="Times New Roman" w:hAnsi="Times New Roman" w:cs="Times New Roman"/>
          <w:sz w:val="28"/>
          <w:szCs w:val="28"/>
        </w:rPr>
        <w:t>С сентября 2021 года изменилась структура академии: в составе Гуманитарно-педагогической академии (филиал) ФГАОУ ВО «Крымский федеральный университет имени В.И. Вернадского» в г. Ялте</w:t>
      </w:r>
      <w:r w:rsidRPr="0091383A">
        <w:rPr>
          <w:rFonts w:ascii="Times New Roman" w:hAnsi="Times New Roman" w:cs="Times New Roman"/>
          <w:sz w:val="28"/>
          <w:szCs w:val="28"/>
        </w:rPr>
        <w:t xml:space="preserve"> - 1 институт - Институт педагогики, психологии и инклюзивного образования; два факультета: факультет искусств и факультет туризма и гостеприимства, Экономико-гуманитарный колледж, 11 кафедр, 1 научно-научно-методически</w:t>
      </w:r>
      <w:r w:rsidR="00946BEE" w:rsidRPr="00946BEE">
        <w:rPr>
          <w:rFonts w:ascii="Times New Roman" w:hAnsi="Times New Roman" w:cs="Times New Roman"/>
          <w:sz w:val="28"/>
          <w:szCs w:val="28"/>
        </w:rPr>
        <w:t>й</w:t>
      </w:r>
      <w:r w:rsidRPr="0091383A">
        <w:rPr>
          <w:rFonts w:ascii="Times New Roman" w:hAnsi="Times New Roman" w:cs="Times New Roman"/>
          <w:sz w:val="28"/>
          <w:szCs w:val="28"/>
        </w:rPr>
        <w:t xml:space="preserve"> центр - НМЦ Региональный центр высшего образования инвалидов; научно-методический учебный Центр дистанционного образования вошел в состав Центра информационных технологий; Центр международной и проектной деятельности; отдел дополнительного образования вошел в состав Учебно-методического отдела; библиотека; редакционно-издательский отдел; отдел кадровой и финансово-экономической работы (создан на базе отдела кадров и бухгалтерии). В академии функционирует ученый совет, научно-методический совет, учебно-методическая комиссия; совет молодых ученых, студенческое научное общество.</w:t>
      </w:r>
    </w:p>
    <w:p w:rsidR="0091383A" w:rsidRPr="0091383A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3A">
        <w:rPr>
          <w:rFonts w:ascii="Times New Roman" w:hAnsi="Times New Roman" w:cs="Times New Roman"/>
          <w:sz w:val="28"/>
          <w:szCs w:val="28"/>
        </w:rPr>
        <w:t>В учебных планах 1-2 курсов всех направлений подготовки разработаны и внедрены индивидуальные образовательные траектории, позволяющие студентам в процессе освоения основной образовательной программы освоить дополнительные квалификации в рамках программы, а также получить профессиональную переподготовку.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 xml:space="preserve">Подтверждением системной работы коллектива академии, преподавателей, сотрудников, обучающихся и аспирантов стали результаты </w:t>
      </w:r>
      <w:r w:rsidRPr="0091383A">
        <w:rPr>
          <w:sz w:val="28"/>
          <w:szCs w:val="28"/>
        </w:rPr>
        <w:t>ежегодного рейтинга</w:t>
      </w:r>
      <w:r w:rsidRPr="0091383A">
        <w:rPr>
          <w:b w:val="0"/>
          <w:sz w:val="28"/>
          <w:szCs w:val="28"/>
        </w:rPr>
        <w:t>, который проводился среди кафедр, индивидуальный рейтинг ППС. Результаты работы Гуманитарно-педагогической академии следующие: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– среди кафедр 1 место – кафедра менеджмента и туристического бизнеса; 2 место – кафедра педагогики и педагогического мастерства; 3 место – кафедра математики и информатики;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– среди преподавателей 1 место – Горбунова Н.В. (номинация «Профессор»); Казак А.Н. (номинация «Доцент»), Рудакова О.А. (номинация «Старший преподаватель»), Залевская Я.Г. (номинация «Ассистент»).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lastRenderedPageBreak/>
        <w:t>Вместе с тем следует отметить, что ряд преподавателей академии имеют крайне низкие показатели рейтинга.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Анализируя результаты рейтинга и целевые показатели Программы развития КФУ, необходимо подчеркнуть, что мы недостаточно продуктивно работаем в следующих направлениях: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– получение патентов и авторских свидетельств;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– публикации научных статей в международных изданиях и российских ведущих изданиях, статьи которых входят в ядро РИНЦ;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– защиты докторских и кандидатских диссертаций;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– заявки на гранты в РНФ и другие фонды.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 xml:space="preserve">С 2022 года в КФУ вводится эффективный контракт. Практически все преподаватели подали заявки на переход на эффективный контракт, созданы Личные кабинеты и до 30.06.2022 вносили данные за полгода – с января 2022 по 30.06.2022. КФУ планирует с сентября осуществлять стимулирующие выплаты за науку по показателям эффективного контракта (40%). </w:t>
      </w:r>
    </w:p>
    <w:p w:rsidR="00614EE4" w:rsidRPr="009D621A" w:rsidRDefault="00614EE4" w:rsidP="0061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1A">
        <w:rPr>
          <w:rFonts w:ascii="Times New Roman" w:hAnsi="Times New Roman" w:cs="Times New Roman"/>
          <w:b/>
          <w:sz w:val="28"/>
          <w:szCs w:val="28"/>
        </w:rPr>
        <w:t>Итоги верификации по эффективному контракту 2022</w:t>
      </w:r>
      <w:r w:rsidR="009D621A" w:rsidRPr="009D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21A">
        <w:rPr>
          <w:rFonts w:ascii="Times New Roman" w:hAnsi="Times New Roman" w:cs="Times New Roman"/>
          <w:b/>
          <w:sz w:val="28"/>
          <w:szCs w:val="28"/>
        </w:rPr>
        <w:t>г.</w:t>
      </w:r>
    </w:p>
    <w:p w:rsidR="00614EE4" w:rsidRPr="009D621A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A">
        <w:rPr>
          <w:rFonts w:ascii="Times New Roman" w:hAnsi="Times New Roman" w:cs="Times New Roman"/>
          <w:sz w:val="28"/>
          <w:szCs w:val="28"/>
        </w:rPr>
        <w:t xml:space="preserve">Всего сотрудников ГПА подписавших эффективный контракт – </w:t>
      </w:r>
      <w:r w:rsidRPr="009D621A">
        <w:rPr>
          <w:rFonts w:ascii="Times New Roman" w:hAnsi="Times New Roman" w:cs="Times New Roman"/>
          <w:b/>
          <w:sz w:val="28"/>
          <w:szCs w:val="28"/>
        </w:rPr>
        <w:t>97</w:t>
      </w:r>
      <w:r w:rsidRPr="009D62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14EE4" w:rsidRPr="005D4BD5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A">
        <w:rPr>
          <w:rFonts w:ascii="Times New Roman" w:hAnsi="Times New Roman" w:cs="Times New Roman"/>
          <w:sz w:val="28"/>
          <w:szCs w:val="28"/>
        </w:rPr>
        <w:t xml:space="preserve">Из них, по результатам верификационной комиссии набрали баллы – </w:t>
      </w:r>
      <w:r w:rsidRPr="009D621A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5D4BD5">
        <w:rPr>
          <w:rFonts w:ascii="Times New Roman" w:hAnsi="Times New Roman" w:cs="Times New Roman"/>
          <w:sz w:val="28"/>
          <w:szCs w:val="28"/>
        </w:rPr>
        <w:t>ППС;</w:t>
      </w:r>
      <w:r w:rsidR="00290BA5" w:rsidRPr="005D4BD5">
        <w:rPr>
          <w:rFonts w:ascii="Times New Roman" w:hAnsi="Times New Roman" w:cs="Times New Roman"/>
          <w:sz w:val="28"/>
          <w:szCs w:val="28"/>
        </w:rPr>
        <w:t xml:space="preserve"> </w:t>
      </w:r>
      <w:r w:rsidR="00290BA5" w:rsidRPr="005D4BD5">
        <w:rPr>
          <w:rFonts w:ascii="Times New Roman" w:hAnsi="Times New Roman" w:cs="Times New Roman"/>
          <w:b/>
          <w:sz w:val="28"/>
          <w:szCs w:val="28"/>
        </w:rPr>
        <w:t>57</w:t>
      </w:r>
      <w:r w:rsidR="00290BA5" w:rsidRPr="005D4BD5">
        <w:rPr>
          <w:rFonts w:ascii="Times New Roman" w:hAnsi="Times New Roman" w:cs="Times New Roman"/>
          <w:sz w:val="28"/>
          <w:szCs w:val="28"/>
        </w:rPr>
        <w:t xml:space="preserve"> человек имеют нулевой показатель по эффективному контракту.</w:t>
      </w:r>
    </w:p>
    <w:p w:rsidR="00614EE4" w:rsidRPr="005D4BD5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D5">
        <w:rPr>
          <w:rFonts w:ascii="Times New Roman" w:hAnsi="Times New Roman" w:cs="Times New Roman"/>
          <w:sz w:val="28"/>
          <w:szCs w:val="28"/>
        </w:rPr>
        <w:t xml:space="preserve">Общий балл на Академию составляет – </w:t>
      </w:r>
      <w:r w:rsidRPr="005D4BD5">
        <w:rPr>
          <w:rFonts w:ascii="Times New Roman" w:hAnsi="Times New Roman" w:cs="Times New Roman"/>
          <w:b/>
          <w:sz w:val="28"/>
          <w:szCs w:val="28"/>
        </w:rPr>
        <w:t>1429,17.</w:t>
      </w:r>
    </w:p>
    <w:p w:rsidR="00614EE4" w:rsidRPr="005D4BD5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D5">
        <w:rPr>
          <w:rFonts w:ascii="Times New Roman" w:hAnsi="Times New Roman" w:cs="Times New Roman"/>
          <w:sz w:val="28"/>
          <w:szCs w:val="28"/>
        </w:rPr>
        <w:t xml:space="preserve">Средний балл на </w:t>
      </w:r>
      <w:r w:rsidR="00290BA5" w:rsidRPr="005D4BD5">
        <w:rPr>
          <w:rFonts w:ascii="Times New Roman" w:hAnsi="Times New Roman" w:cs="Times New Roman"/>
          <w:sz w:val="28"/>
          <w:szCs w:val="28"/>
        </w:rPr>
        <w:t xml:space="preserve">1 </w:t>
      </w:r>
      <w:r w:rsidRPr="005D4BD5">
        <w:rPr>
          <w:rFonts w:ascii="Times New Roman" w:hAnsi="Times New Roman" w:cs="Times New Roman"/>
          <w:sz w:val="28"/>
          <w:szCs w:val="28"/>
        </w:rPr>
        <w:t xml:space="preserve">ППС </w:t>
      </w:r>
      <w:r w:rsidR="00290BA5" w:rsidRPr="005D4BD5">
        <w:rPr>
          <w:rFonts w:ascii="Times New Roman" w:hAnsi="Times New Roman" w:cs="Times New Roman"/>
          <w:sz w:val="28"/>
          <w:szCs w:val="28"/>
        </w:rPr>
        <w:t xml:space="preserve">набравших баллы эффективного контракта </w:t>
      </w:r>
      <w:r w:rsidRPr="005D4BD5">
        <w:rPr>
          <w:rFonts w:ascii="Times New Roman" w:hAnsi="Times New Roman" w:cs="Times New Roman"/>
          <w:sz w:val="28"/>
          <w:szCs w:val="28"/>
        </w:rPr>
        <w:t>(40</w:t>
      </w:r>
      <w:r w:rsidR="009D621A" w:rsidRPr="005D4BD5">
        <w:rPr>
          <w:rFonts w:ascii="Times New Roman" w:hAnsi="Times New Roman" w:cs="Times New Roman"/>
          <w:sz w:val="28"/>
          <w:szCs w:val="28"/>
        </w:rPr>
        <w:t xml:space="preserve"> </w:t>
      </w:r>
      <w:r w:rsidRPr="005D4BD5">
        <w:rPr>
          <w:rFonts w:ascii="Times New Roman" w:hAnsi="Times New Roman" w:cs="Times New Roman"/>
          <w:sz w:val="28"/>
          <w:szCs w:val="28"/>
        </w:rPr>
        <w:t xml:space="preserve">чел.) – </w:t>
      </w:r>
      <w:r w:rsidRPr="005D4BD5">
        <w:rPr>
          <w:rFonts w:ascii="Times New Roman" w:hAnsi="Times New Roman" w:cs="Times New Roman"/>
          <w:b/>
          <w:sz w:val="28"/>
          <w:szCs w:val="28"/>
        </w:rPr>
        <w:t>35,73.</w:t>
      </w:r>
      <w:r w:rsidR="009D621A" w:rsidRPr="005D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EE4" w:rsidRPr="005D4BD5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D5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90BA5" w:rsidRPr="005D4BD5">
        <w:rPr>
          <w:rFonts w:ascii="Times New Roman" w:hAnsi="Times New Roman" w:cs="Times New Roman"/>
          <w:sz w:val="28"/>
          <w:szCs w:val="28"/>
        </w:rPr>
        <w:t>по</w:t>
      </w:r>
      <w:r w:rsidRPr="005D4BD5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290BA5" w:rsidRPr="005D4BD5">
        <w:rPr>
          <w:rFonts w:ascii="Times New Roman" w:hAnsi="Times New Roman" w:cs="Times New Roman"/>
          <w:sz w:val="28"/>
          <w:szCs w:val="28"/>
        </w:rPr>
        <w:t>и</w:t>
      </w:r>
      <w:r w:rsidRPr="005D4BD5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 w:rsidRPr="005D4BD5">
        <w:rPr>
          <w:rFonts w:ascii="Times New Roman" w:hAnsi="Times New Roman" w:cs="Times New Roman"/>
          <w:b/>
          <w:sz w:val="28"/>
          <w:szCs w:val="28"/>
        </w:rPr>
        <w:t>14,73</w:t>
      </w:r>
      <w:r w:rsidRPr="005D4BD5">
        <w:rPr>
          <w:rFonts w:ascii="Times New Roman" w:hAnsi="Times New Roman" w:cs="Times New Roman"/>
          <w:sz w:val="28"/>
          <w:szCs w:val="28"/>
        </w:rPr>
        <w:t>.</w:t>
      </w:r>
    </w:p>
    <w:p w:rsidR="00614EE4" w:rsidRPr="008E66A2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 xml:space="preserve">Институт педагогики, психологии и инклюзивного образования – </w:t>
      </w:r>
      <w:r w:rsidRPr="008E66A2">
        <w:rPr>
          <w:rFonts w:ascii="Times New Roman" w:hAnsi="Times New Roman" w:cs="Times New Roman"/>
          <w:b/>
          <w:sz w:val="28"/>
          <w:szCs w:val="28"/>
        </w:rPr>
        <w:t>22</w:t>
      </w:r>
      <w:r w:rsidRPr="008E66A2">
        <w:rPr>
          <w:rFonts w:ascii="Times New Roman" w:hAnsi="Times New Roman" w:cs="Times New Roman"/>
          <w:sz w:val="28"/>
          <w:szCs w:val="28"/>
        </w:rPr>
        <w:t xml:space="preserve"> человека; общее количество баллов - </w:t>
      </w:r>
      <w:r w:rsidRPr="008E66A2">
        <w:rPr>
          <w:rFonts w:ascii="Times New Roman" w:hAnsi="Times New Roman" w:cs="Times New Roman"/>
          <w:b/>
          <w:sz w:val="28"/>
          <w:szCs w:val="28"/>
        </w:rPr>
        <w:t>766,54</w:t>
      </w:r>
      <w:r w:rsidRPr="008E66A2">
        <w:rPr>
          <w:rFonts w:ascii="Times New Roman" w:hAnsi="Times New Roman" w:cs="Times New Roman"/>
          <w:sz w:val="28"/>
          <w:szCs w:val="28"/>
        </w:rPr>
        <w:t>.</w:t>
      </w:r>
    </w:p>
    <w:p w:rsidR="00614EE4" w:rsidRPr="008E66A2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 xml:space="preserve">Факультет туризма и гостеприимства - </w:t>
      </w:r>
      <w:r w:rsidRPr="008E66A2">
        <w:rPr>
          <w:rFonts w:ascii="Times New Roman" w:hAnsi="Times New Roman" w:cs="Times New Roman"/>
          <w:b/>
          <w:sz w:val="28"/>
          <w:szCs w:val="28"/>
        </w:rPr>
        <w:t>17</w:t>
      </w:r>
      <w:r w:rsidRPr="008E66A2">
        <w:rPr>
          <w:rFonts w:ascii="Times New Roman" w:hAnsi="Times New Roman" w:cs="Times New Roman"/>
          <w:sz w:val="28"/>
          <w:szCs w:val="28"/>
        </w:rPr>
        <w:t xml:space="preserve"> человек; общее количество баллов- </w:t>
      </w:r>
      <w:r w:rsidRPr="008E66A2">
        <w:rPr>
          <w:rFonts w:ascii="Times New Roman" w:hAnsi="Times New Roman" w:cs="Times New Roman"/>
          <w:b/>
          <w:sz w:val="28"/>
          <w:szCs w:val="28"/>
        </w:rPr>
        <w:t>562,63</w:t>
      </w:r>
      <w:r w:rsidRPr="008E66A2">
        <w:rPr>
          <w:rFonts w:ascii="Times New Roman" w:hAnsi="Times New Roman" w:cs="Times New Roman"/>
          <w:sz w:val="28"/>
          <w:szCs w:val="28"/>
        </w:rPr>
        <w:t>.</w:t>
      </w:r>
    </w:p>
    <w:p w:rsidR="00614EE4" w:rsidRPr="008E66A2" w:rsidRDefault="00614EE4" w:rsidP="0061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 xml:space="preserve">Факультет искусств – </w:t>
      </w:r>
      <w:r w:rsidRPr="008E66A2">
        <w:rPr>
          <w:rFonts w:ascii="Times New Roman" w:hAnsi="Times New Roman" w:cs="Times New Roman"/>
          <w:b/>
          <w:sz w:val="28"/>
          <w:szCs w:val="28"/>
        </w:rPr>
        <w:t>1</w:t>
      </w:r>
      <w:r w:rsidRPr="008E66A2">
        <w:rPr>
          <w:rFonts w:ascii="Times New Roman" w:hAnsi="Times New Roman" w:cs="Times New Roman"/>
          <w:sz w:val="28"/>
          <w:szCs w:val="28"/>
        </w:rPr>
        <w:t xml:space="preserve"> человек; общее количество баллов - </w:t>
      </w:r>
      <w:r w:rsidRPr="008E66A2">
        <w:rPr>
          <w:rFonts w:ascii="Times New Roman" w:hAnsi="Times New Roman" w:cs="Times New Roman"/>
          <w:b/>
          <w:sz w:val="28"/>
          <w:szCs w:val="28"/>
        </w:rPr>
        <w:t>100</w:t>
      </w:r>
      <w:r w:rsidRPr="008E66A2">
        <w:rPr>
          <w:rFonts w:ascii="Times New Roman" w:hAnsi="Times New Roman" w:cs="Times New Roman"/>
          <w:sz w:val="28"/>
          <w:szCs w:val="28"/>
        </w:rPr>
        <w:t>.</w:t>
      </w:r>
    </w:p>
    <w:p w:rsidR="00614EE4" w:rsidRPr="008E66A2" w:rsidRDefault="00614EE4" w:rsidP="0061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A2">
        <w:rPr>
          <w:rFonts w:ascii="Times New Roman" w:hAnsi="Times New Roman" w:cs="Times New Roman"/>
          <w:b/>
          <w:sz w:val="28"/>
          <w:szCs w:val="28"/>
        </w:rPr>
        <w:t>Топ 10 ППС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1. Шевченко Олег Константинович (150)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2. Четырбок Петр Васильевич (119,67)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3. Фурсенко Татьяна Федоровна (100)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4. Маковейчук Кристина Александровна (100)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5. Казак Анатолий Николаевич (93,50)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6. Горбунова Наталья Владимировна (72,22)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7. Олифиров Александр Васильевич (69,22)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8. Дорофеева Анна Андреевна (62,22)</w:t>
      </w:r>
    </w:p>
    <w:p w:rsidR="00614EE4" w:rsidRPr="008E66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9. Богинская Юлия Валерьевна (60)</w:t>
      </w:r>
    </w:p>
    <w:p w:rsidR="00614EE4" w:rsidRPr="00F173A2" w:rsidRDefault="00614EE4" w:rsidP="00614E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6A2">
        <w:rPr>
          <w:rFonts w:ascii="Times New Roman" w:hAnsi="Times New Roman" w:cs="Times New Roman"/>
          <w:sz w:val="28"/>
          <w:szCs w:val="28"/>
        </w:rPr>
        <w:t>10. Разбеглова Татьяна Павловна (56,67)</w:t>
      </w:r>
    </w:p>
    <w:p w:rsidR="00614EE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повышения показателей эффективного контракта необходимо следующее:</w:t>
      </w:r>
    </w:p>
    <w:p w:rsidR="00614EE4" w:rsidRDefault="00614EE4" w:rsidP="005D4BD5">
      <w:pPr>
        <w:pStyle w:val="a3"/>
        <w:numPr>
          <w:ilvl w:val="0"/>
          <w:numId w:val="1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</w:t>
      </w:r>
      <w:r w:rsidR="008E66A2">
        <w:rPr>
          <w:b w:val="0"/>
          <w:sz w:val="28"/>
          <w:szCs w:val="28"/>
        </w:rPr>
        <w:t>ть</w:t>
      </w:r>
      <w:r>
        <w:rPr>
          <w:b w:val="0"/>
          <w:sz w:val="28"/>
          <w:szCs w:val="28"/>
        </w:rPr>
        <w:t xml:space="preserve"> базу статей ППС Академии, размещенных в международных базах цитирования, для предоставления возможности </w:t>
      </w:r>
      <w:r>
        <w:rPr>
          <w:b w:val="0"/>
          <w:sz w:val="28"/>
          <w:szCs w:val="28"/>
        </w:rPr>
        <w:lastRenderedPageBreak/>
        <w:t>цитирования публикаций коллег при написании новых статей.</w:t>
      </w:r>
      <w:r w:rsidR="005D4BD5">
        <w:rPr>
          <w:b w:val="0"/>
          <w:sz w:val="28"/>
          <w:szCs w:val="28"/>
        </w:rPr>
        <w:t xml:space="preserve"> Эта работа уже начата.</w:t>
      </w:r>
    </w:p>
    <w:p w:rsidR="00614EE4" w:rsidRPr="00614EE4" w:rsidRDefault="00614EE4" w:rsidP="005D4BD5">
      <w:pPr>
        <w:pStyle w:val="a3"/>
        <w:numPr>
          <w:ilvl w:val="0"/>
          <w:numId w:val="1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Написание монографий в соавторстве </w:t>
      </w:r>
      <w:r w:rsidR="008E66A2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2-3 автора от кафедры</w:t>
      </w:r>
    </w:p>
    <w:p w:rsidR="0091383A" w:rsidRPr="0091383A" w:rsidRDefault="0091383A" w:rsidP="00B66C5B">
      <w:pPr>
        <w:pStyle w:val="a3"/>
        <w:ind w:firstLine="709"/>
        <w:jc w:val="both"/>
        <w:rPr>
          <w:sz w:val="28"/>
          <w:szCs w:val="28"/>
        </w:rPr>
      </w:pPr>
      <w:r w:rsidRPr="0091383A">
        <w:rPr>
          <w:b w:val="0"/>
          <w:sz w:val="28"/>
          <w:szCs w:val="28"/>
        </w:rPr>
        <w:t>Какими же цифрами и фактами можно определить деятельность Гуманитарно-педагогической академии в прошедшем учебном году?</w:t>
      </w:r>
    </w:p>
    <w:p w:rsidR="0091383A" w:rsidRPr="0091383A" w:rsidRDefault="0091383A" w:rsidP="00B66C5B">
      <w:pPr>
        <w:pStyle w:val="a3"/>
        <w:ind w:firstLine="709"/>
        <w:jc w:val="both"/>
        <w:rPr>
          <w:sz w:val="28"/>
          <w:szCs w:val="28"/>
        </w:rPr>
      </w:pPr>
      <w:r w:rsidRPr="0091383A">
        <w:rPr>
          <w:sz w:val="28"/>
          <w:szCs w:val="28"/>
          <w:u w:val="single"/>
        </w:rPr>
        <w:t>Организационные вопросы</w:t>
      </w:r>
    </w:p>
    <w:p w:rsidR="00614EE4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За прошедший год проведено 10 заседаний Ученого совета, на которых рассматривались важные для академии вопросы, принимались решения и проводился мониторинг их результативности. Кроме этого, на Ученом совете заслушивались отчеты заместителей директора, заведующих кафедрами и руководителей подразделений по различным направлениям деятельности.</w:t>
      </w:r>
    </w:p>
    <w:p w:rsidR="00614EE4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 xml:space="preserve">В отчетном году заседания ученого совета Академии были тематическими для более глубокого и системного рассмотрения основных направлений работы Академии: </w:t>
      </w:r>
    </w:p>
    <w:p w:rsidR="00614EE4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>- итоги и перспективы приемной компании;</w:t>
      </w:r>
    </w:p>
    <w:p w:rsidR="00614EE4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>- состояние и развитие системы ДПО и анализ повышения квалификации ППС;</w:t>
      </w:r>
    </w:p>
    <w:p w:rsidR="00614EE4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>- развитие средне-профессионального образования в Академии (состояние  и перспективы работы экономико-гуманитарного колледжа);</w:t>
      </w:r>
    </w:p>
    <w:p w:rsidR="0091383A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>- состояние и пути совершенствования воспитательной работы и молодежной политики в Академии по всем направлениям;</w:t>
      </w:r>
      <w:r w:rsidR="0091383A" w:rsidRPr="00C51E74">
        <w:rPr>
          <w:b w:val="0"/>
          <w:sz w:val="28"/>
          <w:szCs w:val="28"/>
        </w:rPr>
        <w:t xml:space="preserve"> </w:t>
      </w:r>
    </w:p>
    <w:p w:rsidR="00614EE4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>- научная и проектная деятельность ППС состояние и перспективы;</w:t>
      </w:r>
    </w:p>
    <w:p w:rsidR="00614EE4" w:rsidRPr="00C51E7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51E74">
        <w:rPr>
          <w:b w:val="0"/>
          <w:sz w:val="28"/>
          <w:szCs w:val="28"/>
        </w:rPr>
        <w:t>- международная деятельность.</w:t>
      </w:r>
    </w:p>
    <w:p w:rsidR="00614EE4" w:rsidRPr="0091383A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406A1E">
        <w:rPr>
          <w:b w:val="0"/>
          <w:sz w:val="28"/>
          <w:szCs w:val="28"/>
        </w:rPr>
        <w:t>Также претерпело изменений и место проведения Ученого совета. Заседания ученого совета проходили в выездном формате на базе Института педагогики, психологии и инклюзивного образования, Воронцовского дворца-музея, Ливадийского дворца.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 xml:space="preserve">В течение учебного года проведены встречи обучающихся института и факультетов с директоратом Академии, директором института, деканами факультетов. Такие встречи были посвящены обзору текущих дел, постановке актуальных вопросов. Они позволяли принимать оперативные решения по проблемам, с которыми сталкивались обучающиеся, установить партнерские отношения со студенческим активом и обучающимися академии. </w:t>
      </w:r>
    </w:p>
    <w:p w:rsidR="0091383A" w:rsidRPr="002A0C4F" w:rsidRDefault="0091383A" w:rsidP="00B66C5B">
      <w:pPr>
        <w:pStyle w:val="a3"/>
        <w:ind w:firstLine="709"/>
        <w:jc w:val="both"/>
        <w:rPr>
          <w:color w:val="FF0000"/>
          <w:sz w:val="28"/>
          <w:szCs w:val="28"/>
          <w:u w:val="single"/>
        </w:rPr>
      </w:pPr>
      <w:r w:rsidRPr="00CE68B8">
        <w:rPr>
          <w:sz w:val="28"/>
          <w:szCs w:val="28"/>
          <w:u w:val="single"/>
        </w:rPr>
        <w:t xml:space="preserve">Контингент студентов академии: </w:t>
      </w:r>
    </w:p>
    <w:p w:rsidR="0091383A" w:rsidRP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 xml:space="preserve">Всего в академии в 2021-2022 учебном году обучалось 2146 студентов, из них 1492 – бюджетника, 654 обучающихся на коммерческой основе, на дневном отделении обучалось 1713 чел., на заочном отделении – 416 чел., по очно-заочной форме – 17 обучающихся. </w:t>
      </w:r>
    </w:p>
    <w:p w:rsid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91383A">
        <w:rPr>
          <w:b w:val="0"/>
          <w:sz w:val="28"/>
          <w:szCs w:val="28"/>
        </w:rPr>
        <w:t>Как видно из приведенных цифр, наблюдается уменьшение общего числа обучающихся на 289 человек по сравнению с прошлым годом. В целом за пять последних лет контингент уменьшился на</w:t>
      </w:r>
      <w:r w:rsidRPr="0091383A">
        <w:rPr>
          <w:sz w:val="28"/>
          <w:szCs w:val="28"/>
        </w:rPr>
        <w:t xml:space="preserve"> 1670 </w:t>
      </w:r>
      <w:r w:rsidRPr="0091383A">
        <w:rPr>
          <w:b w:val="0"/>
          <w:sz w:val="28"/>
          <w:szCs w:val="28"/>
        </w:rPr>
        <w:t xml:space="preserve">человек (2021 г. – 1435 чл., 2020 г. – 2435 чел., 2019 г. – 2739 чел, 2018 г. – 2959 чел., 2017 г. – 3133 чел.). Таковы реалии, которые имеют объективные и субъективные </w:t>
      </w:r>
      <w:r w:rsidRPr="0091383A">
        <w:rPr>
          <w:b w:val="0"/>
          <w:sz w:val="28"/>
          <w:szCs w:val="28"/>
        </w:rPr>
        <w:lastRenderedPageBreak/>
        <w:t>причины и которые должны стать предметом обсуждения на ученых советах академии и заседаниях кафедр.</w:t>
      </w:r>
    </w:p>
    <w:p w:rsidR="00B62D61" w:rsidRPr="00406A1E" w:rsidRDefault="00B62D61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406A1E">
        <w:rPr>
          <w:b w:val="0"/>
          <w:sz w:val="28"/>
          <w:szCs w:val="28"/>
        </w:rPr>
        <w:t>Причины отчисления обучающихся в 2021-2022 уч. году</w:t>
      </w:r>
    </w:p>
    <w:tbl>
      <w:tblPr>
        <w:tblW w:w="4560" w:type="dxa"/>
        <w:jc w:val="center"/>
        <w:tblInd w:w="93" w:type="dxa"/>
        <w:tblLook w:val="04A0"/>
      </w:tblPr>
      <w:tblGrid>
        <w:gridCol w:w="3340"/>
        <w:gridCol w:w="1220"/>
      </w:tblGrid>
      <w:tr w:rsidR="00B62D61" w:rsidRPr="00406A1E" w:rsidTr="00B62D61">
        <w:trPr>
          <w:trHeight w:val="270"/>
          <w:jc w:val="center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A1E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отчисленных обучающихся</w:t>
            </w:r>
          </w:p>
        </w:tc>
      </w:tr>
      <w:tr w:rsidR="00B62D61" w:rsidRPr="00406A1E" w:rsidTr="00B62D61">
        <w:trPr>
          <w:trHeight w:val="270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A1E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собственному желанию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A1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62D61" w:rsidRPr="00406A1E" w:rsidTr="00B62D61">
        <w:trPr>
          <w:trHeight w:val="270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A1E">
              <w:rPr>
                <w:rFonts w:ascii="Times New Roman" w:eastAsia="Times New Roman" w:hAnsi="Times New Roman" w:cs="Times New Roman"/>
                <w:sz w:val="21"/>
                <w:szCs w:val="21"/>
              </w:rPr>
              <w:t>за академическую задолженность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A1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62D61" w:rsidRPr="00406A1E" w:rsidTr="00B62D61">
        <w:trPr>
          <w:trHeight w:val="473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A1E">
              <w:rPr>
                <w:rFonts w:ascii="Times New Roman" w:eastAsia="Times New Roman" w:hAnsi="Times New Roman" w:cs="Times New Roman"/>
                <w:sz w:val="21"/>
                <w:szCs w:val="21"/>
              </w:rPr>
              <w:t>за финансовую задолженность (невыполнение условий договора)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A1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62D61" w:rsidRPr="00406A1E" w:rsidTr="00B62D61">
        <w:trPr>
          <w:trHeight w:val="270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A1E">
              <w:rPr>
                <w:rFonts w:ascii="Times New Roman" w:eastAsia="Times New Roman" w:hAnsi="Times New Roman" w:cs="Times New Roman"/>
                <w:sz w:val="21"/>
                <w:szCs w:val="21"/>
              </w:rPr>
              <w:t>недопуск к ГИА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A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62D61" w:rsidRPr="00406A1E" w:rsidTr="00B62D61">
        <w:trPr>
          <w:trHeight w:val="255"/>
          <w:jc w:val="center"/>
        </w:trPr>
        <w:tc>
          <w:tcPr>
            <w:tcW w:w="3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A1E">
              <w:rPr>
                <w:rFonts w:ascii="Times New Roman" w:eastAsia="Times New Roman" w:hAnsi="Times New Roman" w:cs="Times New Roman"/>
                <w:sz w:val="21"/>
                <w:szCs w:val="21"/>
              </w:rPr>
              <w:t>отчислен по причине перехода в другой ВУЗ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D61" w:rsidRPr="00406A1E" w:rsidRDefault="00B62D61" w:rsidP="00B6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A1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62D61" w:rsidRPr="00B62D61" w:rsidTr="00B62D61">
        <w:trPr>
          <w:trHeight w:val="255"/>
          <w:jc w:val="center"/>
        </w:trPr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61" w:rsidRPr="00406A1E" w:rsidRDefault="00B62D61" w:rsidP="00B6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61" w:rsidRPr="00406A1E" w:rsidRDefault="00B62D61" w:rsidP="00B6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2D61" w:rsidRPr="0091383A" w:rsidRDefault="00B62D61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406A1E">
        <w:rPr>
          <w:b w:val="0"/>
          <w:sz w:val="28"/>
          <w:szCs w:val="28"/>
        </w:rPr>
        <w:t>В 2022/2023 учебном году предложена система индивидуальной работы по каждому обучающемуся перед формированием приказа на отчисление, индивидуальные беседы с директор</w:t>
      </w:r>
      <w:r w:rsidR="005D4BD5">
        <w:rPr>
          <w:b w:val="0"/>
          <w:sz w:val="28"/>
          <w:szCs w:val="28"/>
        </w:rPr>
        <w:t>о</w:t>
      </w:r>
      <w:r w:rsidRPr="00406A1E">
        <w:rPr>
          <w:b w:val="0"/>
          <w:sz w:val="28"/>
          <w:szCs w:val="28"/>
        </w:rPr>
        <w:t>м академии и/или с заместителем директора для выявления проблем и поиска оптимального решения для сохранения контингента.</w:t>
      </w:r>
    </w:p>
    <w:p w:rsidR="0091383A" w:rsidRPr="0091383A" w:rsidRDefault="0091383A" w:rsidP="00B66C5B">
      <w:pPr>
        <w:pStyle w:val="a3"/>
        <w:ind w:firstLine="709"/>
        <w:jc w:val="both"/>
      </w:pPr>
      <w:r w:rsidRPr="0091383A">
        <w:rPr>
          <w:b w:val="0"/>
          <w:sz w:val="28"/>
          <w:szCs w:val="28"/>
        </w:rPr>
        <w:t xml:space="preserve">Результатом профориентационной работы стала </w:t>
      </w:r>
      <w:r w:rsidRPr="0091383A">
        <w:rPr>
          <w:sz w:val="28"/>
          <w:szCs w:val="28"/>
        </w:rPr>
        <w:t>вступительная компания 2022 года.</w:t>
      </w:r>
    </w:p>
    <w:p w:rsidR="0091383A" w:rsidRPr="0091383A" w:rsidRDefault="0091383A" w:rsidP="00B66C5B">
      <w:pPr>
        <w:pStyle w:val="a3"/>
        <w:ind w:firstLine="709"/>
        <w:jc w:val="both"/>
      </w:pPr>
      <w:r w:rsidRPr="0091383A">
        <w:rPr>
          <w:b w:val="0"/>
          <w:color w:val="000000"/>
          <w:sz w:val="28"/>
          <w:szCs w:val="28"/>
        </w:rPr>
        <w:t xml:space="preserve">В 2022 году план приема на бюджетные места (КЦП) составил 353, из них на бакалавриат – 170 (в прошлом году – 190), специалитет — 25 (в прошлом году - 25), в магистратуру – 65 (в прошлом году – 93), в аспирантуру (педагогика) – 5 (в прошлом году – 4), СПО – 88 (в прошлом году – 76). </w:t>
      </w:r>
      <w:r w:rsidRPr="0091383A">
        <w:rPr>
          <w:b w:val="0"/>
          <w:iCs/>
          <w:color w:val="000000"/>
          <w:sz w:val="28"/>
          <w:szCs w:val="28"/>
        </w:rPr>
        <w:t xml:space="preserve">План приема в академию на бюджетные места по сравнению с прошлым годом уменьшился на 10 мест (в прошлом году КЦП </w:t>
      </w:r>
      <w:r w:rsidRPr="0091383A">
        <w:rPr>
          <w:b w:val="0"/>
          <w:color w:val="000000"/>
          <w:sz w:val="28"/>
          <w:szCs w:val="28"/>
        </w:rPr>
        <w:t xml:space="preserve">составил </w:t>
      </w:r>
      <w:r w:rsidRPr="0091383A">
        <w:rPr>
          <w:b w:val="0"/>
          <w:iCs/>
          <w:color w:val="000000"/>
          <w:sz w:val="28"/>
          <w:szCs w:val="28"/>
        </w:rPr>
        <w:t>363 мест).</w:t>
      </w:r>
    </w:p>
    <w:p w:rsidR="0091383A" w:rsidRPr="0091383A" w:rsidRDefault="0091383A" w:rsidP="00B66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83A">
        <w:rPr>
          <w:rFonts w:ascii="Times New Roman" w:hAnsi="Times New Roman" w:cs="Times New Roman"/>
          <w:color w:val="000000"/>
          <w:sz w:val="28"/>
          <w:szCs w:val="28"/>
        </w:rPr>
        <w:t>Всего подано 1435 заявлений абитуриентов, из них зачислено 16 медалистов, 6 абитуриента с целевыми направлениями. В академию и колледж поступили 5 сирот и инвалидов.</w:t>
      </w:r>
    </w:p>
    <w:p w:rsidR="0091383A" w:rsidRPr="0091383A" w:rsidRDefault="0091383A" w:rsidP="00B66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83A">
        <w:rPr>
          <w:rFonts w:ascii="Times New Roman" w:hAnsi="Times New Roman" w:cs="Times New Roman"/>
          <w:color w:val="000000"/>
          <w:sz w:val="28"/>
          <w:szCs w:val="28"/>
        </w:rPr>
        <w:t>Конкурс на бюджетные места составил в среднем по академии – 2,5 человека на место, наибольший конкурс был по направлению «Живопись» и «Экономика», «Педагогическое образование (</w:t>
      </w:r>
      <w:r w:rsidR="00406A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383A">
        <w:rPr>
          <w:rFonts w:ascii="Times New Roman" w:hAnsi="Times New Roman" w:cs="Times New Roman"/>
          <w:color w:val="000000"/>
          <w:sz w:val="28"/>
          <w:szCs w:val="28"/>
        </w:rPr>
        <w:t>оспитательная работа с молодежью)»</w:t>
      </w:r>
    </w:p>
    <w:p w:rsidR="0091383A" w:rsidRPr="0091383A" w:rsidRDefault="0091383A" w:rsidP="00B66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83A">
        <w:rPr>
          <w:rFonts w:ascii="Times New Roman" w:hAnsi="Times New Roman" w:cs="Times New Roman"/>
          <w:color w:val="000000"/>
          <w:sz w:val="28"/>
          <w:szCs w:val="28"/>
        </w:rPr>
        <w:t>На первый курс бакалавриата бюджетной формы принят 150 студентов, на заочную бюджетную форму обучения принято 20 студентов.</w:t>
      </w:r>
    </w:p>
    <w:p w:rsidR="0091383A" w:rsidRPr="0091383A" w:rsidRDefault="0091383A" w:rsidP="00B66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83A">
        <w:rPr>
          <w:rFonts w:ascii="Times New Roman" w:hAnsi="Times New Roman" w:cs="Times New Roman"/>
          <w:color w:val="000000"/>
          <w:sz w:val="28"/>
          <w:szCs w:val="28"/>
        </w:rPr>
        <w:t>По состоянию на 26.08.2022 г. в колледж принято 2</w:t>
      </w:r>
      <w:r w:rsidR="0028251A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91383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На бюджетную форму обучения в колледж принято 88 обучающихся и на коммерческую форму обучения – 1</w:t>
      </w:r>
      <w:r w:rsidR="0028251A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91383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</w:t>
      </w:r>
      <w:r w:rsidR="0028251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1383A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91383A" w:rsidRPr="0091383A" w:rsidRDefault="0091383A" w:rsidP="00B66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83A">
        <w:rPr>
          <w:rFonts w:ascii="Times New Roman" w:hAnsi="Times New Roman" w:cs="Times New Roman"/>
          <w:color w:val="000000"/>
          <w:sz w:val="28"/>
          <w:szCs w:val="28"/>
        </w:rPr>
        <w:t>На уровень «магистр» принято 68 чел., из них на дневную форму – 48 студента, на заочную – 17 студентов, 65 обучающихся будут учиться на бюджетной форме и 3 – на коммерческой.</w:t>
      </w:r>
    </w:p>
    <w:p w:rsidR="0091383A" w:rsidRPr="0091383A" w:rsidRDefault="0091383A" w:rsidP="00B66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83A">
        <w:rPr>
          <w:rFonts w:ascii="Times New Roman" w:hAnsi="Times New Roman" w:cs="Times New Roman"/>
          <w:color w:val="000000"/>
          <w:sz w:val="28"/>
          <w:szCs w:val="28"/>
        </w:rPr>
        <w:t xml:space="preserve">В аспирантуру принято 5 человек, из них на бюджетную форму – 5 чел. и </w:t>
      </w:r>
      <w:r w:rsidRPr="0091383A">
        <w:rPr>
          <w:rFonts w:ascii="Times New Roman" w:hAnsi="Times New Roman" w:cs="Times New Roman"/>
          <w:color w:val="000000" w:themeColor="text1"/>
          <w:sz w:val="28"/>
          <w:szCs w:val="28"/>
        </w:rPr>
        <w:t>на коммерческую форму – 0 чел.</w:t>
      </w:r>
    </w:p>
    <w:p w:rsidR="00614EE4" w:rsidRPr="00406A1E" w:rsidRDefault="00614EE4" w:rsidP="00B66C5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06A1E">
        <w:rPr>
          <w:b w:val="0"/>
          <w:color w:val="000000" w:themeColor="text1"/>
          <w:sz w:val="28"/>
          <w:szCs w:val="28"/>
        </w:rPr>
        <w:t>К положительным результатам приемной компании можно отнести:</w:t>
      </w:r>
    </w:p>
    <w:p w:rsidR="00614EE4" w:rsidRPr="00406A1E" w:rsidRDefault="00614EE4" w:rsidP="00406A1E">
      <w:pPr>
        <w:pStyle w:val="a3"/>
        <w:numPr>
          <w:ilvl w:val="0"/>
          <w:numId w:val="14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06A1E">
        <w:rPr>
          <w:b w:val="0"/>
          <w:color w:val="000000" w:themeColor="text1"/>
          <w:sz w:val="28"/>
          <w:szCs w:val="28"/>
        </w:rPr>
        <w:t xml:space="preserve">Повышение конкурсной ситуации по всем направлениям подготовки: на бюджетные места составил в среднем по академии – 2,5 человека на место, наибольший конкурс был по направлению «Живопись» и </w:t>
      </w:r>
      <w:r w:rsidRPr="00406A1E">
        <w:rPr>
          <w:b w:val="0"/>
          <w:color w:val="000000" w:themeColor="text1"/>
          <w:sz w:val="28"/>
          <w:szCs w:val="28"/>
        </w:rPr>
        <w:lastRenderedPageBreak/>
        <w:t>«Экономика», «Педагогическое образование (воспитательная работа с молодежью)»</w:t>
      </w:r>
    </w:p>
    <w:p w:rsidR="00614EE4" w:rsidRPr="00293420" w:rsidRDefault="00614EE4" w:rsidP="00406A1E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293420">
        <w:rPr>
          <w:b w:val="0"/>
          <w:sz w:val="28"/>
          <w:szCs w:val="28"/>
        </w:rPr>
        <w:t xml:space="preserve">Средней балл ЕГЭ в 2022 году составил </w:t>
      </w:r>
      <w:r w:rsidR="00293420" w:rsidRPr="00293420">
        <w:rPr>
          <w:b w:val="0"/>
          <w:sz w:val="28"/>
          <w:szCs w:val="28"/>
        </w:rPr>
        <w:t>75,95</w:t>
      </w:r>
      <w:r w:rsidRPr="00293420">
        <w:rPr>
          <w:b w:val="0"/>
          <w:sz w:val="28"/>
          <w:szCs w:val="28"/>
        </w:rPr>
        <w:t>, по сравнению с 2021</w:t>
      </w:r>
      <w:r w:rsidR="00293420" w:rsidRPr="00293420">
        <w:rPr>
          <w:b w:val="0"/>
          <w:sz w:val="28"/>
          <w:szCs w:val="28"/>
        </w:rPr>
        <w:t xml:space="preserve"> -</w:t>
      </w:r>
      <w:r w:rsidRPr="00293420">
        <w:rPr>
          <w:b w:val="0"/>
          <w:sz w:val="28"/>
          <w:szCs w:val="28"/>
        </w:rPr>
        <w:t xml:space="preserve"> </w:t>
      </w:r>
      <w:r w:rsidR="00293420" w:rsidRPr="00293420">
        <w:rPr>
          <w:b w:val="0"/>
          <w:sz w:val="28"/>
          <w:szCs w:val="28"/>
        </w:rPr>
        <w:t xml:space="preserve"> 58,34</w:t>
      </w:r>
    </w:p>
    <w:p w:rsidR="00614EE4" w:rsidRPr="00406A1E" w:rsidRDefault="00614EE4" w:rsidP="00406A1E">
      <w:pPr>
        <w:pStyle w:val="a3"/>
        <w:numPr>
          <w:ilvl w:val="0"/>
          <w:numId w:val="14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06A1E">
        <w:rPr>
          <w:b w:val="0"/>
          <w:color w:val="000000" w:themeColor="text1"/>
          <w:sz w:val="28"/>
          <w:szCs w:val="28"/>
        </w:rPr>
        <w:t>Предложенная форма индивидуализации и персонализации профориентационной работы Академии в 2021-2022 году позволила без дополнительного набора полностью закрыть КЦП.</w:t>
      </w:r>
    </w:p>
    <w:p w:rsidR="00614EE4" w:rsidRPr="00406A1E" w:rsidRDefault="00614EE4" w:rsidP="00406A1E">
      <w:pPr>
        <w:pStyle w:val="a3"/>
        <w:numPr>
          <w:ilvl w:val="0"/>
          <w:numId w:val="14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06A1E">
        <w:rPr>
          <w:b w:val="0"/>
          <w:color w:val="000000" w:themeColor="text1"/>
          <w:sz w:val="28"/>
          <w:szCs w:val="28"/>
        </w:rPr>
        <w:t>В первые в этом году была реализована практика набора на два направления подготовки по очно-заочной форме были набраны две группы: «Дизайн» - 13 чел. и «Туризм»- 27 чел.</w:t>
      </w:r>
    </w:p>
    <w:p w:rsidR="00607042" w:rsidRPr="00406A1E" w:rsidRDefault="00607042" w:rsidP="00406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1E">
        <w:rPr>
          <w:rFonts w:ascii="Times New Roman" w:hAnsi="Times New Roman" w:cs="Times New Roman"/>
          <w:b/>
          <w:sz w:val="28"/>
          <w:szCs w:val="28"/>
        </w:rPr>
        <w:t>Конкурсная ситуация 2022</w:t>
      </w:r>
    </w:p>
    <w:p w:rsidR="00607042" w:rsidRPr="00406A1E" w:rsidRDefault="00607042" w:rsidP="00406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6A1E">
        <w:rPr>
          <w:rFonts w:ascii="Times New Roman" w:hAnsi="Times New Roman" w:cs="Times New Roman"/>
          <w:sz w:val="28"/>
          <w:szCs w:val="28"/>
        </w:rPr>
        <w:t>Бакалавриат/специалитет</w:t>
      </w:r>
    </w:p>
    <w:tbl>
      <w:tblPr>
        <w:tblStyle w:val="ac"/>
        <w:tblW w:w="0" w:type="auto"/>
        <w:tblLook w:val="04A0"/>
      </w:tblPr>
      <w:tblGrid>
        <w:gridCol w:w="458"/>
        <w:gridCol w:w="5793"/>
        <w:gridCol w:w="3107"/>
      </w:tblGrid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3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ч/м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3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3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44.05.01 Педагогика и психология девиантного поведения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  <w:r w:rsidR="005D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Дошкольное и начальное образование с изучением курса логопедии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3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(История)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07042" w:rsidRPr="00607042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3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607042" w:rsidRPr="00406A1E" w:rsidRDefault="00607042" w:rsidP="00607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A1E">
        <w:rPr>
          <w:rFonts w:ascii="Times New Roman" w:hAnsi="Times New Roman" w:cs="Times New Roman"/>
          <w:sz w:val="28"/>
          <w:szCs w:val="28"/>
        </w:rPr>
        <w:t>Магистратура</w:t>
      </w:r>
    </w:p>
    <w:tbl>
      <w:tblPr>
        <w:tblStyle w:val="ac"/>
        <w:tblW w:w="0" w:type="auto"/>
        <w:tblLook w:val="04A0"/>
      </w:tblPr>
      <w:tblGrid>
        <w:gridCol w:w="458"/>
        <w:gridCol w:w="5793"/>
        <w:gridCol w:w="3107"/>
      </w:tblGrid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3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ч/м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3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образование. Воспитательная работа с молодежью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3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07042" w:rsidRPr="00607042" w:rsidTr="00607042">
        <w:tc>
          <w:tcPr>
            <w:tcW w:w="445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607042" w:rsidRPr="00406A1E" w:rsidRDefault="00607042" w:rsidP="0060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образование. Математика</w:t>
            </w:r>
          </w:p>
        </w:tc>
        <w:tc>
          <w:tcPr>
            <w:tcW w:w="3107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607042" w:rsidRPr="00406A1E" w:rsidRDefault="00607042" w:rsidP="00607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A1E">
        <w:rPr>
          <w:rFonts w:ascii="Times New Roman" w:hAnsi="Times New Roman" w:cs="Times New Roman"/>
          <w:sz w:val="28"/>
          <w:szCs w:val="28"/>
        </w:rPr>
        <w:t>Средний балл ЕГЭ</w:t>
      </w:r>
    </w:p>
    <w:tbl>
      <w:tblPr>
        <w:tblStyle w:val="ac"/>
        <w:tblW w:w="0" w:type="auto"/>
        <w:tblLook w:val="04A0"/>
      </w:tblPr>
      <w:tblGrid>
        <w:gridCol w:w="458"/>
        <w:gridCol w:w="4241"/>
        <w:gridCol w:w="2329"/>
        <w:gridCol w:w="2330"/>
      </w:tblGrid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1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45.03.01 Филология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образования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 Дошкольное и начальное образование с изучением курса логопедии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607042" w:rsidRPr="00406A1E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 xml:space="preserve">44.05.01 Педагогика и психология девиантного поведения 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330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07042" w:rsidTr="00607042">
        <w:tc>
          <w:tcPr>
            <w:tcW w:w="445" w:type="dxa"/>
          </w:tcPr>
          <w:p w:rsidR="00607042" w:rsidRPr="00406A1E" w:rsidRDefault="00607042" w:rsidP="0060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</w:tcPr>
          <w:p w:rsidR="00607042" w:rsidRPr="00406A1E" w:rsidRDefault="00607042" w:rsidP="005D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54.05.02 Живопись</w:t>
            </w:r>
          </w:p>
        </w:tc>
        <w:tc>
          <w:tcPr>
            <w:tcW w:w="2329" w:type="dxa"/>
          </w:tcPr>
          <w:p w:rsidR="00607042" w:rsidRPr="00406A1E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2330" w:type="dxa"/>
          </w:tcPr>
          <w:p w:rsidR="00607042" w:rsidRDefault="00607042" w:rsidP="006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1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</w:tbl>
    <w:p w:rsidR="0091383A" w:rsidRPr="0091383A" w:rsidRDefault="0091383A" w:rsidP="00B66C5B">
      <w:pPr>
        <w:pStyle w:val="a3"/>
        <w:ind w:firstLine="709"/>
        <w:jc w:val="both"/>
      </w:pPr>
      <w:r w:rsidRPr="0091383A">
        <w:rPr>
          <w:b w:val="0"/>
          <w:color w:val="000000" w:themeColor="text1"/>
          <w:sz w:val="28"/>
          <w:szCs w:val="28"/>
        </w:rPr>
        <w:t xml:space="preserve">Вступительная кампания 2022 г. была достаточно сложной. Но, по </w:t>
      </w:r>
      <w:r w:rsidRPr="0091383A">
        <w:rPr>
          <w:b w:val="0"/>
          <w:sz w:val="28"/>
          <w:szCs w:val="28"/>
        </w:rPr>
        <w:t>объективные причины сложной вступительной компании, связанные с неуспешной сдачей абитуриентами ЕГЭ, но есть и реальная недоработка с нашей стороны, безответственность и формальный подход к профориентационной компании.</w:t>
      </w:r>
    </w:p>
    <w:p w:rsidR="0091383A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Как и по всей стране, у нас прослеживается устойчивая тенденция популярности СПО. Однако из-за отсутствия взаимодействия кафедр и цикловых комиссий мы не можем обеспечить себя абитуриентами из числа выпускников колледжа. </w:t>
      </w:r>
    </w:p>
    <w:p w:rsidR="00956959" w:rsidRDefault="0091383A" w:rsidP="005D4BD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Профориентационную работу необходимо начинать уже с сентября:</w:t>
      </w:r>
      <w:r w:rsidR="003401C3">
        <w:rPr>
          <w:b w:val="0"/>
          <w:sz w:val="28"/>
          <w:szCs w:val="28"/>
        </w:rPr>
        <w:t xml:space="preserve"> </w:t>
      </w:r>
    </w:p>
    <w:p w:rsidR="00956959" w:rsidRPr="005D4BD5" w:rsidRDefault="00290BA5" w:rsidP="00956959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В рамках подготовки к приемной компании 2023 года в Акаде</w:t>
      </w:r>
      <w:r w:rsidR="00956959" w:rsidRPr="005D4BD5">
        <w:rPr>
          <w:b w:val="0"/>
          <w:sz w:val="28"/>
          <w:szCs w:val="28"/>
        </w:rPr>
        <w:t>мии планируется ряд мероприятий с</w:t>
      </w:r>
      <w:r w:rsidRPr="005D4BD5">
        <w:rPr>
          <w:b w:val="0"/>
          <w:sz w:val="28"/>
          <w:szCs w:val="28"/>
        </w:rPr>
        <w:t xml:space="preserve"> целью увеличения численности контингента и развития</w:t>
      </w:r>
      <w:r w:rsidR="00956959" w:rsidRPr="005D4BD5">
        <w:rPr>
          <w:b w:val="0"/>
          <w:sz w:val="28"/>
          <w:szCs w:val="28"/>
        </w:rPr>
        <w:t xml:space="preserve"> Академии:</w:t>
      </w:r>
    </w:p>
    <w:p w:rsidR="00BF4FAE" w:rsidRPr="005D4BD5" w:rsidRDefault="005D4BD5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1</w:t>
      </w:r>
      <w:r w:rsidR="00BF4FAE" w:rsidRPr="005D4BD5">
        <w:rPr>
          <w:b w:val="0"/>
          <w:sz w:val="28"/>
          <w:szCs w:val="28"/>
        </w:rPr>
        <w:t>. Составить банк данных о школах, в которых в нынешнем году обучаются 9-е и 11-е классы и заключить с ними договоры на профориентационную работу.</w:t>
      </w:r>
    </w:p>
    <w:p w:rsidR="00BF4FAE" w:rsidRPr="005D4BD5" w:rsidRDefault="005D4BD5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2</w:t>
      </w:r>
      <w:r w:rsidR="00BF4FAE" w:rsidRPr="005D4BD5">
        <w:rPr>
          <w:b w:val="0"/>
          <w:sz w:val="28"/>
          <w:szCs w:val="28"/>
        </w:rPr>
        <w:t>. В 2022 г. продолжить реализацию проекта «Предпрофессиональное образование».</w:t>
      </w:r>
    </w:p>
    <w:p w:rsidR="00BF4FAE" w:rsidRPr="005D4BD5" w:rsidRDefault="005D4BD5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3</w:t>
      </w:r>
      <w:r w:rsidR="00BF4FAE" w:rsidRPr="005D4BD5">
        <w:rPr>
          <w:b w:val="0"/>
          <w:sz w:val="28"/>
          <w:szCs w:val="28"/>
        </w:rPr>
        <w:t>. В рамках профориентационной работы совместно с проектом по открытию Федеральных инновационных площадок совместно с РАО продолжить работу по открытию и развитию профильных классов:</w:t>
      </w:r>
    </w:p>
    <w:p w:rsidR="00BF4FAE" w:rsidRPr="005D4BD5" w:rsidRDefault="00BF4FAE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- «Психолого-педагогические классы»;</w:t>
      </w:r>
    </w:p>
    <w:p w:rsidR="001E0175" w:rsidRPr="005D4BD5" w:rsidRDefault="00BF4FAE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- «Естественные и математические науки» с профилем информационн</w:t>
      </w:r>
      <w:r w:rsidR="001E0175" w:rsidRPr="005D4BD5">
        <w:rPr>
          <w:b w:val="0"/>
          <w:sz w:val="28"/>
          <w:szCs w:val="28"/>
        </w:rPr>
        <w:t>ая</w:t>
      </w:r>
      <w:r w:rsidRPr="005D4BD5">
        <w:rPr>
          <w:b w:val="0"/>
          <w:sz w:val="28"/>
          <w:szCs w:val="28"/>
        </w:rPr>
        <w:t xml:space="preserve"> грамотност</w:t>
      </w:r>
      <w:r w:rsidR="001E0175" w:rsidRPr="005D4BD5">
        <w:rPr>
          <w:b w:val="0"/>
          <w:sz w:val="28"/>
          <w:szCs w:val="28"/>
        </w:rPr>
        <w:t>ь;</w:t>
      </w:r>
    </w:p>
    <w:p w:rsidR="001E0175" w:rsidRPr="005D4BD5" w:rsidRDefault="001E0175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 xml:space="preserve">- «Социально-экономические науки» с профилем экономическая грамотность. </w:t>
      </w:r>
    </w:p>
    <w:p w:rsidR="00BF4FAE" w:rsidRPr="005D4BD5" w:rsidRDefault="005D4BD5" w:rsidP="00BF4FAE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4</w:t>
      </w:r>
      <w:r w:rsidR="001E0175" w:rsidRPr="005D4BD5">
        <w:rPr>
          <w:b w:val="0"/>
          <w:sz w:val="28"/>
          <w:szCs w:val="28"/>
        </w:rPr>
        <w:t>.</w:t>
      </w:r>
      <w:r w:rsidR="00BF4FAE" w:rsidRPr="005D4BD5">
        <w:rPr>
          <w:b w:val="0"/>
          <w:sz w:val="28"/>
          <w:szCs w:val="28"/>
        </w:rPr>
        <w:t xml:space="preserve"> </w:t>
      </w:r>
      <w:r w:rsidR="001E0175" w:rsidRPr="005D4BD5">
        <w:rPr>
          <w:b w:val="0"/>
          <w:sz w:val="28"/>
          <w:szCs w:val="28"/>
        </w:rPr>
        <w:t>В</w:t>
      </w:r>
      <w:r w:rsidR="00BF4FAE" w:rsidRPr="005D4BD5">
        <w:rPr>
          <w:b w:val="0"/>
          <w:sz w:val="28"/>
          <w:szCs w:val="28"/>
        </w:rPr>
        <w:t xml:space="preserve">первые </w:t>
      </w:r>
      <w:r w:rsidR="001E0175" w:rsidRPr="005D4BD5">
        <w:rPr>
          <w:b w:val="0"/>
          <w:sz w:val="28"/>
          <w:szCs w:val="28"/>
        </w:rPr>
        <w:t xml:space="preserve">в 2022 году Академия </w:t>
      </w:r>
      <w:r w:rsidR="00BF4FAE" w:rsidRPr="005D4BD5">
        <w:rPr>
          <w:b w:val="0"/>
          <w:sz w:val="28"/>
          <w:szCs w:val="28"/>
        </w:rPr>
        <w:t>включен</w:t>
      </w:r>
      <w:r w:rsidR="001E0175" w:rsidRPr="005D4BD5">
        <w:rPr>
          <w:b w:val="0"/>
          <w:sz w:val="28"/>
          <w:szCs w:val="28"/>
        </w:rPr>
        <w:t>а</w:t>
      </w:r>
      <w:r w:rsidR="00BF4FAE" w:rsidRPr="005D4BD5">
        <w:rPr>
          <w:b w:val="0"/>
          <w:sz w:val="28"/>
          <w:szCs w:val="28"/>
        </w:rPr>
        <w:t xml:space="preserve"> в проект «Колледж-классы»</w:t>
      </w:r>
      <w:r w:rsidR="001E0175" w:rsidRPr="005D4BD5">
        <w:rPr>
          <w:b w:val="0"/>
          <w:sz w:val="28"/>
          <w:szCs w:val="28"/>
        </w:rPr>
        <w:t xml:space="preserve"> по направлению 38.02.01 «Финансы». Данный проект предусматривает сетевую форму организации учебного процесса, когда обучающиеся 9 класса поступают в колледж на дополнительную программу, обучаясь в основной школе, по окончанию 9 класса получив аттестат о базовом среднем образовании они зачисляются на сокращенный курс обучения в колледж по очно-заочной форме, продолжая обучаться в 10-11 классе школы. По окончанию общеобразовательной школы сдав только обязательные итоговые экзамены по русскому языку и базовой математике получаю аттестат, а пройдя одновременно с этим итоговую аттестацию в колледже получают диплом о средне-специальном образовании.</w:t>
      </w:r>
    </w:p>
    <w:p w:rsidR="001E0175" w:rsidRPr="005D4BD5" w:rsidRDefault="001E0175" w:rsidP="00BF4FAE">
      <w:pPr>
        <w:pStyle w:val="a3"/>
        <w:ind w:firstLine="709"/>
        <w:jc w:val="both"/>
      </w:pPr>
      <w:r w:rsidRPr="005D4BD5">
        <w:rPr>
          <w:b w:val="0"/>
          <w:sz w:val="28"/>
          <w:szCs w:val="28"/>
        </w:rPr>
        <w:t>Для структурных подразделений определены следующие задачи:</w:t>
      </w:r>
    </w:p>
    <w:p w:rsidR="00956959" w:rsidRPr="005D4BD5" w:rsidRDefault="00290BA5" w:rsidP="005D4BD5">
      <w:pPr>
        <w:pStyle w:val="a3"/>
        <w:numPr>
          <w:ilvl w:val="0"/>
          <w:numId w:val="25"/>
        </w:numPr>
        <w:ind w:left="0"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Факультета искусств</w:t>
      </w:r>
      <w:r w:rsidR="00956959" w:rsidRPr="005D4BD5">
        <w:rPr>
          <w:b w:val="0"/>
          <w:sz w:val="28"/>
          <w:szCs w:val="28"/>
        </w:rPr>
        <w:t>,</w:t>
      </w:r>
      <w:r w:rsidRPr="005D4BD5">
        <w:rPr>
          <w:b w:val="0"/>
          <w:sz w:val="28"/>
          <w:szCs w:val="28"/>
        </w:rPr>
        <w:t xml:space="preserve"> планируется провести работу по выделению контрольных цифр приема по творческим специальностям: </w:t>
      </w:r>
      <w:r w:rsidR="00956959" w:rsidRPr="005D4BD5">
        <w:rPr>
          <w:b w:val="0"/>
          <w:sz w:val="28"/>
          <w:szCs w:val="28"/>
        </w:rPr>
        <w:t>52.03.01 Хореографическое искусство, 53.03.01Музыкальное искусство эстрады, 53.03.02 Музыкально-инструментальное искусство, 54.03.01 Дизайн. Продолжить положительный опыт этого года по набору на очно-заочную форму на коммерческой основе по творческих направлениям подготовки.</w:t>
      </w:r>
    </w:p>
    <w:p w:rsidR="00956959" w:rsidRPr="005D4BD5" w:rsidRDefault="00956959" w:rsidP="005D4BD5">
      <w:pPr>
        <w:pStyle w:val="a3"/>
        <w:numPr>
          <w:ilvl w:val="0"/>
          <w:numId w:val="25"/>
        </w:numPr>
        <w:ind w:left="0"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Факультет туризма и гостеприимства провести работу по выделению контрольных цифр приема по 38.03.01 Экономика, 38.03.02 Менеджмент</w:t>
      </w:r>
      <w:r w:rsidR="00BF4FAE" w:rsidRPr="005D4BD5">
        <w:rPr>
          <w:b w:val="0"/>
          <w:sz w:val="28"/>
          <w:szCs w:val="28"/>
        </w:rPr>
        <w:t xml:space="preserve">. </w:t>
      </w:r>
      <w:r w:rsidRPr="005D4BD5">
        <w:rPr>
          <w:b w:val="0"/>
          <w:sz w:val="28"/>
          <w:szCs w:val="28"/>
        </w:rPr>
        <w:t xml:space="preserve"> </w:t>
      </w:r>
      <w:r w:rsidR="00BF4FAE" w:rsidRPr="005D4BD5">
        <w:rPr>
          <w:b w:val="0"/>
          <w:sz w:val="28"/>
          <w:szCs w:val="28"/>
        </w:rPr>
        <w:t xml:space="preserve">Продолжить положительный опыт этого года по набору на очно-заочную форму на коммерческой основе. Объявление набора на заочную форму обучения по всем аккредитованным программам </w:t>
      </w:r>
      <w:r w:rsidR="00BF4FAE" w:rsidRPr="005D4BD5">
        <w:rPr>
          <w:b w:val="0"/>
          <w:sz w:val="28"/>
          <w:szCs w:val="28"/>
        </w:rPr>
        <w:lastRenderedPageBreak/>
        <w:t>магистратуры по экономическим направлениям подготовки на коммерческой основе.</w:t>
      </w:r>
    </w:p>
    <w:p w:rsidR="00BF4FAE" w:rsidRPr="005D4BD5" w:rsidRDefault="00BF4FAE" w:rsidP="005D4BD5">
      <w:pPr>
        <w:pStyle w:val="a3"/>
        <w:numPr>
          <w:ilvl w:val="0"/>
          <w:numId w:val="25"/>
        </w:numPr>
        <w:ind w:left="0"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>В Институте педагогики, психологии и инклюзивного образования продолжать работу по профильным классам (психолого-педагогический класс в Ялтинской средней школе № 7).</w:t>
      </w:r>
    </w:p>
    <w:p w:rsidR="0091383A" w:rsidRPr="00F339F6" w:rsidRDefault="0091383A" w:rsidP="00B66C5B">
      <w:pPr>
        <w:pStyle w:val="a3"/>
        <w:ind w:firstLine="709"/>
        <w:jc w:val="both"/>
        <w:rPr>
          <w:sz w:val="28"/>
          <w:szCs w:val="28"/>
          <w:u w:val="single"/>
        </w:rPr>
      </w:pPr>
      <w:r w:rsidRPr="00F339F6">
        <w:rPr>
          <w:sz w:val="28"/>
          <w:szCs w:val="28"/>
          <w:u w:val="single"/>
        </w:rPr>
        <w:t>Дополнительное образование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В течение учебного года осуществлялось обучение в сфере дополнительного образования.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По направлению дополнительного профессионального образования обучено: 609 человек: 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по программам Повышения квалификации:   458 человек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по программам Профессиональной переподготовки: 41 человек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по основным программам Профессионального обучения профессиям рабочих и служащих: 110 человек.</w:t>
      </w:r>
    </w:p>
    <w:p w:rsidR="0091383A" w:rsidRPr="00F339F6" w:rsidRDefault="0091383A" w:rsidP="0043338D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От реализации данных программ получено в доход академии — 998 360,00 рублей.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По сравнению с прошлым 2020-2021 учебным годом - обучено на 140 человек меньше, но количество реализованных программ на 10 программ</w:t>
      </w:r>
      <w:r w:rsidR="00136F8F">
        <w:rPr>
          <w:b w:val="0"/>
          <w:sz w:val="28"/>
          <w:szCs w:val="28"/>
        </w:rPr>
        <w:t xml:space="preserve"> </w:t>
      </w:r>
      <w:r w:rsidRPr="00F339F6">
        <w:rPr>
          <w:b w:val="0"/>
          <w:sz w:val="28"/>
          <w:szCs w:val="28"/>
        </w:rPr>
        <w:t xml:space="preserve">больше  и они более разнообразны по содержанию. Самое важное отличие дополнительных профессиональных программ 2021-2022 учебного года — это их востребованность! Программы, разработанные и утвержденные, практически соответствуют количеству реализованных! 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Это свидетельствует о том, что разрабатывая программы, необходимо опираться на живой мониторинг, т. е. изучать интересы школьников, представителей безработных слоев населения, интересы предприятий, для которых важна переподготовка сотрудников и их повышение квалификации!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P.S. Разработаны, утверждены и реализованы в 2021-2022 учебном году программы дополнительного профессионального образования и основные программы профессионального обучения :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Программы повышения квалификации  -  3 программы:</w:t>
      </w:r>
    </w:p>
    <w:p w:rsidR="0091383A" w:rsidRPr="00F339F6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1383A" w:rsidRPr="00F339F6">
        <w:rPr>
          <w:b w:val="0"/>
          <w:sz w:val="28"/>
          <w:szCs w:val="28"/>
        </w:rPr>
        <w:t>«Карьерная маршрутизация как стратегическая линия профессионально-личностного развития выпускников», разработчик Шушара Т.В.</w:t>
      </w:r>
    </w:p>
    <w:p w:rsidR="0091383A" w:rsidRPr="00F339F6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1383A" w:rsidRPr="00F339F6">
        <w:rPr>
          <w:b w:val="0"/>
          <w:sz w:val="28"/>
          <w:szCs w:val="28"/>
        </w:rPr>
        <w:t>«Менеджмент, маркетинг и информационные технологии в сфере услуг», разработчик доцент Сергеева Е.А.</w:t>
      </w:r>
    </w:p>
    <w:p w:rsidR="0091383A" w:rsidRPr="00F339F6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91383A" w:rsidRPr="00F339F6">
        <w:rPr>
          <w:b w:val="0"/>
          <w:sz w:val="28"/>
          <w:szCs w:val="28"/>
        </w:rPr>
        <w:t>«Экономика и управление на предприятии, разработчик, разработчик» доцент Букреев И.А.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Программы профессиональной переподготовки -  1:</w:t>
      </w:r>
    </w:p>
    <w:p w:rsidR="0091383A" w:rsidRPr="00F339F6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1383A" w:rsidRPr="00F339F6">
        <w:rPr>
          <w:b w:val="0"/>
          <w:sz w:val="28"/>
          <w:szCs w:val="28"/>
        </w:rPr>
        <w:t>«Экскурсовод» переутверждена с 504 часов на 320 часов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Основные Программы профессионального обучения -  9  </w:t>
      </w:r>
    </w:p>
    <w:p w:rsidR="0091383A" w:rsidRPr="00F339F6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1383A" w:rsidRPr="00F339F6">
        <w:rPr>
          <w:b w:val="0"/>
          <w:sz w:val="28"/>
          <w:szCs w:val="28"/>
        </w:rPr>
        <w:t>«Специалист, участвующий в организации деятельности детского коллектива (вожатый)», разработчик доцент Алексеенко Н.В.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Готовые к реализации!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2. Специалист по формированию электронного архива»,  разработчик доцент С.А. Вишневский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lastRenderedPageBreak/>
        <w:t>3. «Декоратор витрин», разработчики доцент Максименко А.Е., старший преподаватель Заргарян И.В.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4. «Оператор электронно-вычислительных и вычислительных машин», разработчик ст. преподаватель Олейников Н.Н.</w:t>
      </w:r>
    </w:p>
    <w:p w:rsidR="0091383A" w:rsidRPr="00F339F6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«Инструктор-проводни</w:t>
      </w:r>
      <w:r w:rsidR="0091383A" w:rsidRPr="00F339F6">
        <w:rPr>
          <w:b w:val="0"/>
          <w:sz w:val="28"/>
          <w:szCs w:val="28"/>
        </w:rPr>
        <w:t>к по пешеходному туризму и трекингу», разработчик доцент Сергеева Е.А.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6. «Секретарь-администратор», разработчик доцент Рындач М.А.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7. «Вожатый», доцент разработчик Алексеенко Н.В.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8. «Статистик», разработчики доценты Мардар Д.А., Малышенко В.А.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9. «Инструктор-проводник по спелеотуризму»,  разработчик доцент Сергеева Е.А.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&amp; - реализованная программа.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Общеобразовательные   программы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Общеобразовательные программы предназначены для подготовки к вступительным экзаменам. Разработаны и утверждены 16 программ. Из них реализованы 2 программы творческой направленности по Рисунку. По программам обучено 43 человека, получено средств от слушателей 184000 рублей.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Из обучившихся на подготовительных курсах зачислены в академию  4  человека, в колледж 25 человек. 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Кроме того, разработано и утверждено 6</w:t>
      </w:r>
      <w:r w:rsidR="00614EE4">
        <w:rPr>
          <w:b w:val="0"/>
          <w:sz w:val="28"/>
          <w:szCs w:val="28"/>
        </w:rPr>
        <w:t xml:space="preserve"> </w:t>
      </w:r>
      <w:r w:rsidRPr="00F339F6">
        <w:rPr>
          <w:b w:val="0"/>
          <w:sz w:val="28"/>
          <w:szCs w:val="28"/>
        </w:rPr>
        <w:t>общеразвивающих летних программ, которые не были  реализованы: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«Сценарий и режиссура собственной жизни» (24 часа)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«Твой психологический тип в общении, в семье, на работе» (18 часов)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«Образовательный туризм»(18 часов)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«Таврида: исторический туризм» (18часов)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«Риторика-путь к успеху» (20 часов)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- «Морской и пешеходный туризм»</w:t>
      </w:r>
    </w:p>
    <w:p w:rsidR="00614EE4" w:rsidRPr="003A2582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3A2582">
        <w:rPr>
          <w:b w:val="0"/>
          <w:sz w:val="28"/>
          <w:szCs w:val="28"/>
        </w:rPr>
        <w:t>С целью повышения эффективности работы дополнительного образования запланированы в 2023 году:</w:t>
      </w:r>
    </w:p>
    <w:p w:rsidR="00614EE4" w:rsidRPr="003A2582" w:rsidRDefault="00614EE4" w:rsidP="003A2582">
      <w:pPr>
        <w:pStyle w:val="a3"/>
        <w:ind w:firstLine="709"/>
        <w:jc w:val="both"/>
        <w:rPr>
          <w:b w:val="0"/>
          <w:sz w:val="28"/>
          <w:szCs w:val="28"/>
        </w:rPr>
      </w:pPr>
      <w:r w:rsidRPr="003A2582">
        <w:rPr>
          <w:b w:val="0"/>
          <w:sz w:val="28"/>
          <w:szCs w:val="28"/>
        </w:rPr>
        <w:t>- летние школы:</w:t>
      </w:r>
    </w:p>
    <w:p w:rsidR="00614EE4" w:rsidRPr="003A2582" w:rsidRDefault="00614EE4" w:rsidP="003A2582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3A2582">
        <w:rPr>
          <w:bCs/>
          <w:color w:val="000000"/>
          <w:szCs w:val="28"/>
          <w:shd w:val="clear" w:color="auto" w:fill="FFFFFF"/>
        </w:rPr>
        <w:t>Всероссийская летняя школа аспирантов совместно с РАО.</w:t>
      </w:r>
      <w:r w:rsidR="003A2582" w:rsidRPr="003A2582">
        <w:rPr>
          <w:bCs/>
          <w:color w:val="000000"/>
          <w:szCs w:val="28"/>
          <w:shd w:val="clear" w:color="auto" w:fill="FFFFFF"/>
        </w:rPr>
        <w:t xml:space="preserve"> И уже начата разработка программы курсов повышения для аспирантов</w:t>
      </w:r>
    </w:p>
    <w:p w:rsidR="00614EE4" w:rsidRPr="003A2582" w:rsidRDefault="00614EE4" w:rsidP="003A2582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3A2582">
        <w:rPr>
          <w:bCs/>
          <w:color w:val="000000"/>
          <w:szCs w:val="28"/>
          <w:shd w:val="clear" w:color="auto" w:fill="FFFFFF"/>
        </w:rPr>
        <w:t xml:space="preserve">Пленэр с академией художеств. </w:t>
      </w:r>
    </w:p>
    <w:p w:rsidR="00614EE4" w:rsidRPr="003A2582" w:rsidRDefault="00614EE4" w:rsidP="003A2582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3A2582">
        <w:rPr>
          <w:bCs/>
          <w:color w:val="000000"/>
          <w:szCs w:val="28"/>
          <w:shd w:val="clear" w:color="auto" w:fill="FFFFFF"/>
        </w:rPr>
        <w:t>Школа предпринимательства.</w:t>
      </w:r>
    </w:p>
    <w:p w:rsidR="00614EE4" w:rsidRPr="003A2582" w:rsidRDefault="00614EE4" w:rsidP="003A25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25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курс рабочих профессий в рамках предпрофессионального образования:</w:t>
      </w:r>
    </w:p>
    <w:p w:rsidR="00614EE4" w:rsidRPr="003A2582" w:rsidRDefault="00614EE4" w:rsidP="003A258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25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Обучение лиц с ОВЗ по специальности «Швея» на базе специальной коррекционной школы г. Ялты;</w:t>
      </w:r>
    </w:p>
    <w:p w:rsidR="00614EE4" w:rsidRPr="003A2582" w:rsidRDefault="00614EE4" w:rsidP="003A25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25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Реализация программ «Вожатый» для учащихся психолого-педагогического класса;</w:t>
      </w:r>
    </w:p>
    <w:p w:rsidR="00614EE4" w:rsidRPr="003A2582" w:rsidRDefault="00614EE4" w:rsidP="003A258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25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Реализация общеобразовательной программы «Педагогика для всех» </w:t>
      </w:r>
    </w:p>
    <w:p w:rsidR="00607042" w:rsidRPr="00607042" w:rsidRDefault="00607042" w:rsidP="003A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Заключение сетевого договора с кинокомпанией «Кимерия» для реализации программ ДПО и курсов повышения квалификации по кинематографическим специальностям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lastRenderedPageBreak/>
        <w:t xml:space="preserve">Хотелось бы акцентировать внимание преподавателей на следующих существенных моментах развития академии. </w:t>
      </w:r>
    </w:p>
    <w:p w:rsidR="00F339F6" w:rsidRPr="00F339F6" w:rsidRDefault="0091383A" w:rsidP="00B66C5B">
      <w:pPr>
        <w:pStyle w:val="a3"/>
        <w:ind w:firstLine="709"/>
        <w:jc w:val="both"/>
        <w:rPr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В рамках программы </w:t>
      </w:r>
      <w:r w:rsidRPr="00F339F6">
        <w:rPr>
          <w:sz w:val="28"/>
          <w:szCs w:val="28"/>
        </w:rPr>
        <w:t xml:space="preserve">«Приоритет–2030» </w:t>
      </w:r>
      <w:r w:rsidRPr="00F339F6">
        <w:rPr>
          <w:b w:val="0"/>
          <w:sz w:val="28"/>
          <w:szCs w:val="28"/>
        </w:rPr>
        <w:t>был разработан, утвержден и началась</w:t>
      </w:r>
      <w:r w:rsidR="003A2582">
        <w:rPr>
          <w:b w:val="0"/>
          <w:sz w:val="28"/>
          <w:szCs w:val="28"/>
        </w:rPr>
        <w:t xml:space="preserve"> </w:t>
      </w:r>
      <w:r w:rsidRPr="00F339F6">
        <w:rPr>
          <w:b w:val="0"/>
          <w:sz w:val="28"/>
          <w:szCs w:val="28"/>
        </w:rPr>
        <w:t>реализация системного научного проекта «Изучение многофункциональных возможностей искусственного интеллекта в условиях трансформации педагогического образования»</w:t>
      </w:r>
      <w:r w:rsidRPr="00F339F6">
        <w:rPr>
          <w:sz w:val="28"/>
          <w:szCs w:val="28"/>
        </w:rPr>
        <w:t xml:space="preserve">. </w:t>
      </w:r>
    </w:p>
    <w:p w:rsidR="00F339F6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Цель: исследование особенностей психолого-педагогического сопровождения индивидуализированного и персонализированного обучения на основе цифровых платформ в условиях трансформации педагогического образования. 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Перед академией </w:t>
      </w:r>
      <w:r w:rsidR="00F339F6" w:rsidRPr="00F339F6">
        <w:rPr>
          <w:b w:val="0"/>
          <w:sz w:val="28"/>
          <w:szCs w:val="28"/>
        </w:rPr>
        <w:t xml:space="preserve">в рамках реализации проекта </w:t>
      </w:r>
      <w:r w:rsidRPr="00F339F6">
        <w:rPr>
          <w:b w:val="0"/>
          <w:sz w:val="28"/>
          <w:szCs w:val="28"/>
        </w:rPr>
        <w:t>сто</w:t>
      </w:r>
      <w:r w:rsidR="00F339F6" w:rsidRPr="00F339F6">
        <w:rPr>
          <w:b w:val="0"/>
          <w:sz w:val="28"/>
          <w:szCs w:val="28"/>
        </w:rPr>
        <w:t>я</w:t>
      </w:r>
      <w:r w:rsidRPr="00F339F6">
        <w:rPr>
          <w:b w:val="0"/>
          <w:sz w:val="28"/>
          <w:szCs w:val="28"/>
        </w:rPr>
        <w:t xml:space="preserve">т </w:t>
      </w:r>
      <w:r w:rsidR="00F339F6" w:rsidRPr="00F339F6">
        <w:rPr>
          <w:b w:val="0"/>
          <w:sz w:val="28"/>
          <w:szCs w:val="28"/>
        </w:rPr>
        <w:t xml:space="preserve">следующие </w:t>
      </w:r>
      <w:r w:rsidRPr="00F339F6">
        <w:rPr>
          <w:b w:val="0"/>
          <w:sz w:val="28"/>
          <w:szCs w:val="28"/>
        </w:rPr>
        <w:t>задач</w:t>
      </w:r>
      <w:r w:rsidR="00F339F6" w:rsidRPr="00F339F6">
        <w:rPr>
          <w:b w:val="0"/>
          <w:sz w:val="28"/>
          <w:szCs w:val="28"/>
        </w:rPr>
        <w:t>и</w:t>
      </w:r>
      <w:r w:rsidRPr="00F339F6">
        <w:rPr>
          <w:b w:val="0"/>
          <w:sz w:val="28"/>
          <w:szCs w:val="28"/>
        </w:rPr>
        <w:t>:</w:t>
      </w:r>
    </w:p>
    <w:p w:rsidR="00F339F6" w:rsidRPr="00F339F6" w:rsidRDefault="00F339F6" w:rsidP="00B66C5B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Разработать программу психолого-педагогической коррекции вероятностной трансформации обучающихся с целью формирования безопасной среды</w:t>
      </w:r>
    </w:p>
    <w:p w:rsidR="00F339F6" w:rsidRPr="00F339F6" w:rsidRDefault="00F339F6" w:rsidP="00B66C5B">
      <w:pPr>
        <w:pStyle w:val="a3"/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Выявить и охарактеризовать возможные риски и угрозы психологической безопасности, связанные с цифровой трансформацией образовательной среды, касающиеся этических, когнитивных, психологических аспектов, которые должны быть учтены при внедрении цифрового обучения в качестве основной формы):  профилактика девиантного поведения, выявление причин слабой успеваемости, мониторинг посещаемости.</w:t>
      </w:r>
    </w:p>
    <w:p w:rsidR="00F339F6" w:rsidRPr="00F339F6" w:rsidRDefault="00F339F6" w:rsidP="00B66C5B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Создание геймефицированного учебно-методического комплекса для реализации общеобразовательной программы для 5 класса согласно ФГОС на основе цифровых платформ</w:t>
      </w:r>
    </w:p>
    <w:p w:rsidR="00614EE4" w:rsidRPr="003753B7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3753B7">
        <w:rPr>
          <w:b w:val="0"/>
          <w:sz w:val="28"/>
          <w:szCs w:val="28"/>
        </w:rPr>
        <w:t>В рамках реализации проекта:</w:t>
      </w:r>
    </w:p>
    <w:p w:rsidR="00614EE4" w:rsidRPr="003753B7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3753B7">
        <w:rPr>
          <w:b w:val="0"/>
          <w:sz w:val="28"/>
          <w:szCs w:val="28"/>
        </w:rPr>
        <w:t>- разрабатывается комплекс конспектов уроков по учебным предметам для 5 класса;</w:t>
      </w:r>
    </w:p>
    <w:p w:rsidR="00614EE4" w:rsidRPr="003753B7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3753B7">
        <w:rPr>
          <w:b w:val="0"/>
          <w:sz w:val="28"/>
          <w:szCs w:val="28"/>
        </w:rPr>
        <w:t>- запланировано проведение специальной тематической секции в рамках конференции VII Международная научно-практическая конференция «Дистанционные образовательные технологии» «ДОТ - 2022» посвященной использованию искусственного интеллекта в образовательном процессе;</w:t>
      </w:r>
    </w:p>
    <w:p w:rsidR="00614EE4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3753B7">
        <w:rPr>
          <w:b w:val="0"/>
          <w:sz w:val="28"/>
          <w:szCs w:val="28"/>
        </w:rPr>
        <w:t>- подготовлен</w:t>
      </w:r>
      <w:r w:rsidR="00BE5145">
        <w:rPr>
          <w:b w:val="0"/>
          <w:sz w:val="28"/>
          <w:szCs w:val="28"/>
        </w:rPr>
        <w:t>о</w:t>
      </w:r>
      <w:r w:rsidRPr="003753B7">
        <w:rPr>
          <w:b w:val="0"/>
          <w:sz w:val="28"/>
          <w:szCs w:val="28"/>
        </w:rPr>
        <w:t xml:space="preserve"> </w:t>
      </w:r>
      <w:r w:rsidR="00BE5145">
        <w:rPr>
          <w:b w:val="0"/>
          <w:sz w:val="28"/>
          <w:szCs w:val="28"/>
        </w:rPr>
        <w:t>5</w:t>
      </w:r>
      <w:r w:rsidRPr="003753B7">
        <w:rPr>
          <w:b w:val="0"/>
          <w:sz w:val="28"/>
          <w:szCs w:val="28"/>
        </w:rPr>
        <w:t xml:space="preserve"> научных статей по изучению особенностей психолого-педагогического сопровождения индивидуализированного и персонализированного обучения на основе цифровых платформ в условиях трансформации педагогического образования.</w:t>
      </w:r>
    </w:p>
    <w:p w:rsidR="0091383A" w:rsidRPr="00F339F6" w:rsidRDefault="0091383A" w:rsidP="00B66C5B">
      <w:pPr>
        <w:pStyle w:val="a3"/>
        <w:ind w:firstLine="709"/>
        <w:jc w:val="both"/>
      </w:pPr>
      <w:r w:rsidRPr="00F339F6">
        <w:rPr>
          <w:b w:val="0"/>
          <w:sz w:val="28"/>
          <w:szCs w:val="28"/>
        </w:rPr>
        <w:t>В академии интенсивно решаются проблемы с научно-педагогическими кадрами. Качественное улучшение профессорско-преподавательского состава, комплексное решение вопросов повышения квалификации кадров – одна из главных задач, стоящая перед академией и конкретно перед руководителями всех структурных подразделений.</w:t>
      </w:r>
    </w:p>
    <w:p w:rsidR="00290BA5" w:rsidRDefault="00290BA5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5D4BD5">
        <w:rPr>
          <w:b w:val="0"/>
          <w:sz w:val="28"/>
          <w:szCs w:val="28"/>
        </w:rPr>
        <w:t xml:space="preserve">В настоящее время в академии работает 115 преподавателя, в том числе 106 штатных сотрудников (92%) и 9 совместителей (8%), из них докторов наук, профессоров – 21 (18%), штатных – 19 (17%) и совместителей – 2 (2%); кандидатов наук, доцентов – 81 (70%), штатных – 76 (66%) и совместителей – </w:t>
      </w:r>
      <w:r w:rsidRPr="005D4BD5">
        <w:rPr>
          <w:b w:val="0"/>
          <w:sz w:val="28"/>
          <w:szCs w:val="28"/>
        </w:rPr>
        <w:lastRenderedPageBreak/>
        <w:t>5 (5%). Количество преподавателей с ученой степенью и ученым званием составляет 102 человека (89% от всего педагогического состава).</w:t>
      </w:r>
      <w:r>
        <w:rPr>
          <w:b w:val="0"/>
          <w:sz w:val="28"/>
          <w:szCs w:val="28"/>
        </w:rPr>
        <w:t xml:space="preserve"> </w:t>
      </w:r>
    </w:p>
    <w:tbl>
      <w:tblPr>
        <w:tblW w:w="977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977"/>
        <w:gridCol w:w="653"/>
        <w:gridCol w:w="1134"/>
        <w:gridCol w:w="1176"/>
        <w:gridCol w:w="1562"/>
        <w:gridCol w:w="1562"/>
      </w:tblGrid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339966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ГПА</w:t>
            </w:r>
          </w:p>
        </w:tc>
        <w:tc>
          <w:tcPr>
            <w:tcW w:w="4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339966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ГУМАНИТАРНО-ПЕДАГОГИЧЕСКАЯ АКАДЕМИЯ (ФИЛИАЛ) В Г. ЯЛТЕ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339966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2021/2022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339966"/>
          </w:tcPr>
          <w:p w:rsidR="00A116C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2022/2023</w:t>
            </w:r>
          </w:p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нормативу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339966"/>
          </w:tcPr>
          <w:p w:rsidR="00A116C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2022/2023</w:t>
            </w:r>
          </w:p>
          <w:p w:rsidR="00A116C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Фактически 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Институт педагогики, психологии и инклюзивного образования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 часов на 2022/2023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800000"/>
                <w:sz w:val="16"/>
                <w:szCs w:val="16"/>
              </w:rPr>
              <w:t>директор - 200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здоровья и реабилитации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933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993300"/>
                <w:sz w:val="16"/>
                <w:szCs w:val="16"/>
              </w:rPr>
              <w:t>КЗР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933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993300"/>
                <w:sz w:val="16"/>
                <w:szCs w:val="16"/>
              </w:rPr>
              <w:t>3213,90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истории и философии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КИФ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4716,70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математики и информатики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10009,30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11,75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педагогики и педагогического мастер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тва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КППМ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9621,95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психологии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КПС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4701,43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социально-педагогических технологий и педагогики девиантного поведения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КСПТ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5997,79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филологии и методики преподавания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КФМП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10791,68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5D4BD5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Факультет ис</w:t>
            </w:r>
            <w:r w:rsidR="00A116C7" w:rsidRPr="00C727F7">
              <w:rPr>
                <w:rFonts w:ascii="Arial" w:hAnsi="Arial" w:cs="Arial"/>
                <w:color w:val="000000"/>
                <w:sz w:val="16"/>
                <w:szCs w:val="16"/>
              </w:rPr>
              <w:t>кус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A116C7" w:rsidRPr="00C727F7">
              <w:rPr>
                <w:rFonts w:ascii="Arial" w:hAnsi="Arial" w:cs="Arial"/>
                <w:color w:val="000000"/>
                <w:sz w:val="16"/>
                <w:szCs w:val="16"/>
              </w:rPr>
              <w:t>тв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800000"/>
                <w:sz w:val="16"/>
                <w:szCs w:val="16"/>
              </w:rPr>
              <w:t>декан   -200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изобразительного искусства, методики преподавания и дизайна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933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993300"/>
                <w:sz w:val="16"/>
                <w:szCs w:val="16"/>
              </w:rPr>
              <w:t>КИИ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933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993300"/>
                <w:sz w:val="16"/>
                <w:szCs w:val="16"/>
              </w:rPr>
              <w:t>6232,65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музыкальной педагогики и исполнительства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КМПИ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4858,20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Факультет туризма и гостеприимства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800000"/>
                <w:sz w:val="16"/>
                <w:szCs w:val="16"/>
              </w:rPr>
              <w:t>декан -200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менеджмента и туристского бизнеса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933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993300"/>
                <w:sz w:val="16"/>
                <w:szCs w:val="16"/>
              </w:rPr>
              <w:t>КМТ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933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993300"/>
                <w:sz w:val="16"/>
                <w:szCs w:val="16"/>
              </w:rPr>
              <w:t>6198,55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Кафедра экономики и финансов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КЭФ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5385,30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F7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9,75</w:t>
            </w:r>
          </w:p>
        </w:tc>
      </w:tr>
      <w:tr w:rsidR="00A116C7" w:rsidRPr="00C727F7" w:rsidTr="00290BA5">
        <w:trPr>
          <w:trHeight w:val="2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C7" w:rsidRPr="00C727F7" w:rsidRDefault="00A116C7" w:rsidP="0029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16C7" w:rsidRDefault="00A116C7" w:rsidP="00290B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112,35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16C7" w:rsidRDefault="00A116C7" w:rsidP="00290B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16C7" w:rsidRDefault="00A116C7" w:rsidP="00290B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A116C7" w:rsidRPr="005D4BD5" w:rsidRDefault="00A116C7" w:rsidP="00A1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BD5">
        <w:rPr>
          <w:rFonts w:ascii="Times New Roman" w:eastAsia="Times New Roman" w:hAnsi="Times New Roman" w:cs="Times New Roman"/>
          <w:sz w:val="28"/>
          <w:szCs w:val="28"/>
        </w:rPr>
        <w:t>Не прошли по конкурсу либо не подавались на конкурс:</w:t>
      </w:r>
    </w:p>
    <w:p w:rsidR="00A116C7" w:rsidRPr="005D4BD5" w:rsidRDefault="00A116C7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Рыбалко Наталья Алексеевна</w:t>
      </w:r>
    </w:p>
    <w:p w:rsidR="00A116C7" w:rsidRPr="005D4BD5" w:rsidRDefault="00A116C7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Гирлин Сергей Константинович</w:t>
      </w:r>
    </w:p>
    <w:p w:rsidR="00A116C7" w:rsidRPr="005D4BD5" w:rsidRDefault="00A116C7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Филимоненкова Татьяна Николаевна (колледж)</w:t>
      </w:r>
    </w:p>
    <w:p w:rsidR="00A116C7" w:rsidRPr="005D4BD5" w:rsidRDefault="00A116C7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 xml:space="preserve">Шендрикова Снежана Павловна </w:t>
      </w:r>
    </w:p>
    <w:p w:rsidR="00A116C7" w:rsidRPr="005D4BD5" w:rsidRDefault="00A116C7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Атик Аниса Ахмедовна (колледж)</w:t>
      </w:r>
    </w:p>
    <w:p w:rsidR="005D4BD5" w:rsidRPr="005D4BD5" w:rsidRDefault="00A116C7" w:rsidP="005D4BD5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Авилов Владимир Николаевич</w:t>
      </w:r>
      <w:r w:rsidR="005D4BD5">
        <w:rPr>
          <w:rFonts w:eastAsia="Times New Roman"/>
          <w:szCs w:val="28"/>
          <w:lang w:eastAsia="ru-RU"/>
        </w:rPr>
        <w:t xml:space="preserve"> </w:t>
      </w:r>
      <w:r w:rsidR="005D4BD5" w:rsidRPr="005D4BD5">
        <w:rPr>
          <w:rFonts w:eastAsia="Times New Roman"/>
          <w:szCs w:val="28"/>
          <w:lang w:eastAsia="ru-RU"/>
        </w:rPr>
        <w:t>(колледж)</w:t>
      </w:r>
    </w:p>
    <w:p w:rsidR="005D4BD5" w:rsidRPr="005D4BD5" w:rsidRDefault="00A116C7" w:rsidP="005D4BD5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Амедов Назим Ислямович</w:t>
      </w:r>
      <w:r w:rsidR="005D4BD5">
        <w:rPr>
          <w:rFonts w:eastAsia="Times New Roman"/>
          <w:szCs w:val="28"/>
          <w:lang w:eastAsia="ru-RU"/>
        </w:rPr>
        <w:t xml:space="preserve"> </w:t>
      </w:r>
      <w:r w:rsidR="005D4BD5" w:rsidRPr="005D4BD5">
        <w:rPr>
          <w:rFonts w:eastAsia="Times New Roman"/>
          <w:szCs w:val="28"/>
          <w:lang w:eastAsia="ru-RU"/>
        </w:rPr>
        <w:t>(колледж)</w:t>
      </w:r>
    </w:p>
    <w:p w:rsidR="00A116C7" w:rsidRPr="005D4BD5" w:rsidRDefault="00A116C7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Баженова Марина Римовна</w:t>
      </w:r>
    </w:p>
    <w:p w:rsidR="005D4BD5" w:rsidRPr="005D4BD5" w:rsidRDefault="00A116C7" w:rsidP="005D4BD5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Кадырова Майя Решатовна</w:t>
      </w:r>
      <w:r w:rsidR="005D4BD5">
        <w:rPr>
          <w:rFonts w:eastAsia="Times New Roman"/>
          <w:szCs w:val="28"/>
          <w:lang w:eastAsia="ru-RU"/>
        </w:rPr>
        <w:t xml:space="preserve"> </w:t>
      </w:r>
      <w:r w:rsidR="005D4BD5" w:rsidRPr="005D4BD5">
        <w:rPr>
          <w:rFonts w:eastAsia="Times New Roman"/>
          <w:szCs w:val="28"/>
          <w:lang w:eastAsia="ru-RU"/>
        </w:rPr>
        <w:t>(колледж)</w:t>
      </w:r>
    </w:p>
    <w:p w:rsidR="00A116C7" w:rsidRPr="005D4BD5" w:rsidRDefault="005D4BD5" w:rsidP="00A116C7">
      <w:pPr>
        <w:pStyle w:val="aa"/>
        <w:numPr>
          <w:ilvl w:val="0"/>
          <w:numId w:val="21"/>
        </w:numPr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 xml:space="preserve"> </w:t>
      </w:r>
      <w:r w:rsidR="00A116C7" w:rsidRPr="005D4BD5">
        <w:rPr>
          <w:rFonts w:eastAsia="Times New Roman"/>
          <w:szCs w:val="28"/>
          <w:lang w:eastAsia="ru-RU"/>
        </w:rPr>
        <w:t>Лаба Анна Арнольдовна</w:t>
      </w:r>
    </w:p>
    <w:p w:rsidR="00A116C7" w:rsidRPr="005D4BD5" w:rsidRDefault="00A116C7" w:rsidP="00A1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BD5">
        <w:rPr>
          <w:rFonts w:ascii="Times New Roman" w:eastAsia="Times New Roman" w:hAnsi="Times New Roman" w:cs="Times New Roman"/>
          <w:sz w:val="28"/>
          <w:szCs w:val="28"/>
        </w:rPr>
        <w:t>Уволились по собственному желанию:</w:t>
      </w:r>
    </w:p>
    <w:p w:rsidR="00A116C7" w:rsidRPr="005D4BD5" w:rsidRDefault="00A116C7" w:rsidP="00723A8D">
      <w:pPr>
        <w:pStyle w:val="aa"/>
        <w:numPr>
          <w:ilvl w:val="0"/>
          <w:numId w:val="22"/>
        </w:numPr>
        <w:ind w:left="0" w:firstLine="709"/>
        <w:rPr>
          <w:rFonts w:eastAsia="Times New Roman"/>
          <w:szCs w:val="28"/>
          <w:lang w:eastAsia="ru-RU"/>
        </w:rPr>
      </w:pPr>
      <w:r w:rsidRPr="005D4BD5">
        <w:rPr>
          <w:rFonts w:eastAsia="Times New Roman"/>
          <w:szCs w:val="28"/>
          <w:lang w:eastAsia="ru-RU"/>
        </w:rPr>
        <w:t>Шувалова Ирина Николаевна</w:t>
      </w:r>
    </w:p>
    <w:p w:rsidR="00A116C7" w:rsidRPr="005D4BD5" w:rsidRDefault="00A116C7" w:rsidP="00723A8D">
      <w:pPr>
        <w:pStyle w:val="aa"/>
        <w:numPr>
          <w:ilvl w:val="0"/>
          <w:numId w:val="22"/>
        </w:numPr>
        <w:ind w:left="0" w:firstLine="709"/>
        <w:rPr>
          <w:szCs w:val="28"/>
        </w:rPr>
      </w:pPr>
      <w:r w:rsidRPr="005D4BD5">
        <w:rPr>
          <w:szCs w:val="28"/>
        </w:rPr>
        <w:t>Маковейчук Кристина Александровна</w:t>
      </w:r>
    </w:p>
    <w:p w:rsidR="0091383A" w:rsidRPr="00F339F6" w:rsidRDefault="0091383A" w:rsidP="00723A8D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 xml:space="preserve">Ведется работа по созданию положительного имиджа академии: активно и своевременно размещается информационный материал и пресс-релизы на сайте академии и в СМИ. В течение 2021–2022 учебного года опубликовано более 100 статей, подготовлены десятки видеопрограмм. Благодаря тесному сотрудничеству с телерадиокомпанией «Ялта-ТВ» были подготовлены и запущены в эфир программы, которые оказали положительное влияние на имидж академии, что полностью соответствовало нашим профориентационным задачам. </w:t>
      </w:r>
    </w:p>
    <w:p w:rsidR="0091383A" w:rsidRPr="002A0C4F" w:rsidRDefault="0091383A" w:rsidP="00B66C5B">
      <w:pPr>
        <w:pStyle w:val="a3"/>
        <w:ind w:firstLine="709"/>
        <w:jc w:val="both"/>
        <w:rPr>
          <w:color w:val="FF0000"/>
          <w:sz w:val="28"/>
          <w:szCs w:val="28"/>
          <w:u w:val="single"/>
        </w:rPr>
      </w:pPr>
      <w:r w:rsidRPr="00CE68B8">
        <w:rPr>
          <w:i/>
          <w:color w:val="000000"/>
          <w:sz w:val="28"/>
          <w:szCs w:val="28"/>
          <w:u w:val="single"/>
        </w:rPr>
        <w:t>Учебно-методическая работа</w:t>
      </w:r>
      <w:r>
        <w:rPr>
          <w:i/>
          <w:color w:val="000000"/>
          <w:sz w:val="28"/>
          <w:szCs w:val="28"/>
          <w:u w:val="single"/>
        </w:rPr>
        <w:t xml:space="preserve"> </w:t>
      </w:r>
    </w:p>
    <w:p w:rsidR="00CA2202" w:rsidRPr="00CA2202" w:rsidRDefault="00CA2202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A2202">
        <w:rPr>
          <w:b w:val="0"/>
          <w:sz w:val="28"/>
          <w:szCs w:val="28"/>
        </w:rPr>
        <w:t xml:space="preserve">Летнюю сессию 2022-2023 учебного года должны были сдавать 1275 обучающийся: 937 студентов очного отделения, 320 студентов заочной </w:t>
      </w:r>
      <w:r w:rsidRPr="00CA2202">
        <w:rPr>
          <w:b w:val="0"/>
          <w:sz w:val="28"/>
          <w:szCs w:val="28"/>
        </w:rPr>
        <w:lastRenderedPageBreak/>
        <w:t xml:space="preserve">и 18 – очно-заочной форм обучения. Допущено к сессии 1236 студентов. 2 студента получили отсрочку по неуважительным причинам, в академическом отпуске находились 11 студентов. </w:t>
      </w:r>
    </w:p>
    <w:p w:rsidR="00CA2202" w:rsidRPr="00CA2202" w:rsidRDefault="00CA2202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CA2202">
        <w:rPr>
          <w:b w:val="0"/>
          <w:sz w:val="28"/>
          <w:szCs w:val="28"/>
        </w:rPr>
        <w:t>Только на «</w:t>
      </w:r>
      <w:r w:rsidRPr="00CA2202">
        <w:rPr>
          <w:sz w:val="28"/>
          <w:szCs w:val="28"/>
        </w:rPr>
        <w:t xml:space="preserve">5» </w:t>
      </w:r>
      <w:r w:rsidRPr="00CA2202">
        <w:rPr>
          <w:b w:val="0"/>
          <w:sz w:val="28"/>
          <w:szCs w:val="28"/>
        </w:rPr>
        <w:t>сдали летнюю сессию</w:t>
      </w:r>
      <w:r w:rsidRPr="00CA2202">
        <w:rPr>
          <w:sz w:val="28"/>
          <w:szCs w:val="28"/>
        </w:rPr>
        <w:t xml:space="preserve"> </w:t>
      </w:r>
      <w:r w:rsidRPr="00CA2202">
        <w:rPr>
          <w:sz w:val="28"/>
          <w:szCs w:val="28"/>
          <w:lang w:val="uk-UA"/>
        </w:rPr>
        <w:t xml:space="preserve">264 </w:t>
      </w:r>
      <w:r w:rsidRPr="00CA2202">
        <w:rPr>
          <w:b w:val="0"/>
          <w:sz w:val="28"/>
          <w:szCs w:val="28"/>
        </w:rPr>
        <w:t>студентов, на «</w:t>
      </w:r>
      <w:r w:rsidRPr="00CA2202">
        <w:rPr>
          <w:sz w:val="28"/>
          <w:szCs w:val="28"/>
        </w:rPr>
        <w:t xml:space="preserve">5» и «4» </w:t>
      </w:r>
      <w:r w:rsidRPr="00CA2202">
        <w:rPr>
          <w:b w:val="0"/>
          <w:sz w:val="28"/>
          <w:szCs w:val="28"/>
        </w:rPr>
        <w:t>–</w:t>
      </w:r>
      <w:r w:rsidRPr="00CA2202">
        <w:rPr>
          <w:sz w:val="28"/>
          <w:szCs w:val="28"/>
        </w:rPr>
        <w:t xml:space="preserve"> 553 </w:t>
      </w:r>
      <w:r w:rsidRPr="00CA2202">
        <w:rPr>
          <w:b w:val="0"/>
          <w:sz w:val="28"/>
          <w:szCs w:val="28"/>
        </w:rPr>
        <w:t>студента, на «</w:t>
      </w:r>
      <w:r w:rsidRPr="00CA2202">
        <w:rPr>
          <w:sz w:val="28"/>
          <w:szCs w:val="28"/>
        </w:rPr>
        <w:t>3</w:t>
      </w:r>
      <w:r w:rsidRPr="00CA2202">
        <w:rPr>
          <w:b w:val="0"/>
          <w:sz w:val="28"/>
          <w:szCs w:val="28"/>
        </w:rPr>
        <w:t xml:space="preserve">» – 176 студентов. </w:t>
      </w:r>
      <w:r w:rsidRPr="00CA2202">
        <w:rPr>
          <w:sz w:val="28"/>
          <w:szCs w:val="28"/>
        </w:rPr>
        <w:t>52 студента получили неудовлетворительные оценки</w:t>
      </w:r>
      <w:r w:rsidRPr="00CA2202">
        <w:rPr>
          <w:b w:val="0"/>
          <w:sz w:val="28"/>
          <w:szCs w:val="28"/>
        </w:rPr>
        <w:t xml:space="preserve">. Качество знаний по академии составляет 75,6%, абсолютная успеваемость составила 89,5%. В последние два года сохраняется тенденция к стабильности качественных показателей учебного процесса. </w:t>
      </w:r>
    </w:p>
    <w:p w:rsidR="00CA2202" w:rsidRPr="00CA2202" w:rsidRDefault="00CA2202" w:rsidP="00B66C5B">
      <w:pPr>
        <w:pStyle w:val="a3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CA2202">
        <w:rPr>
          <w:b w:val="0"/>
          <w:color w:val="000000"/>
          <w:sz w:val="28"/>
          <w:szCs w:val="28"/>
        </w:rPr>
        <w:t>Заместителю директора М. Н. Попову, учебно-методическому отделу, заведующим кафедрами</w:t>
      </w:r>
      <w:r w:rsidRPr="00CA2202">
        <w:rPr>
          <w:color w:val="000000"/>
          <w:sz w:val="28"/>
          <w:szCs w:val="28"/>
        </w:rPr>
        <w:t xml:space="preserve"> </w:t>
      </w:r>
      <w:r w:rsidRPr="00CA2202">
        <w:rPr>
          <w:b w:val="0"/>
          <w:color w:val="000000"/>
          <w:sz w:val="28"/>
          <w:szCs w:val="28"/>
        </w:rPr>
        <w:t>поручается детально проанализировать качественные показатели обучения студентов в прошедшем учебном году, определить меры по совершенствованию организации учебного процесса, повышению требовательности к обучающимся и преподавателям. Прошу в сентябре разработать и внести на рассмотрение Ученого совета конкретные предложения по улучшению организации учебного процесса в академии и в каждом институте с учетом специфики подготовки специалистов.</w:t>
      </w:r>
    </w:p>
    <w:p w:rsidR="00CA2202" w:rsidRPr="00CA2202" w:rsidRDefault="00CA2202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A2202">
        <w:rPr>
          <w:b w:val="0"/>
          <w:color w:val="000000"/>
          <w:sz w:val="28"/>
          <w:szCs w:val="28"/>
        </w:rPr>
        <w:t>Руководителям структурных подразделений поручается до 25.09.2022 г. разработать план мероприятий, направленных на оптимизацию учебно-воспитательного процесса. В этом году необходимо организовать учебный процесс, объединив малочисленные учебные группы для проведения лекционных и семинарских занятий, пересмотреть количество часов на руководство практикой, вынести консультации студентов на вторую половину рабочего дня.</w:t>
      </w:r>
    </w:p>
    <w:p w:rsidR="00CA2202" w:rsidRPr="00CE68B8" w:rsidRDefault="00CA2202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A2202">
        <w:rPr>
          <w:b w:val="0"/>
          <w:color w:val="000000"/>
          <w:sz w:val="28"/>
          <w:szCs w:val="28"/>
        </w:rPr>
        <w:t xml:space="preserve">Как показала </w:t>
      </w:r>
      <w:r w:rsidRPr="00CA2202">
        <w:rPr>
          <w:color w:val="000000"/>
          <w:sz w:val="28"/>
          <w:szCs w:val="28"/>
        </w:rPr>
        <w:t>государственная итоговая аттестация в 2022 году</w:t>
      </w:r>
      <w:r w:rsidRPr="00CA2202">
        <w:rPr>
          <w:b w:val="0"/>
          <w:color w:val="000000"/>
          <w:sz w:val="28"/>
          <w:szCs w:val="28"/>
        </w:rPr>
        <w:t>, научно-теоретическая, практическая подготовка выпускников соответствует требованиям образовательно-квалификационных характеристик. Большинство выпускников подтвердили на государственных экзаменах фундаментальную научную, профессиональную и практическую подготовку. Всего государственную аттестацию прошли 389 выпускников высшего образования и 101 выпускник колледжа (СПО). 87 выпускников получили дипломы с отличием.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>Несмотря на изменения, происходящие в академии, активное использование в учебном процессе инновационных образовательных технологий, отношение к учебно-воспитательному процессу продолжается в большинстве своем оставаться консервативным, в ряде случаев – традиционным. Для качественно нового уровня подготовки специалистов в академии необходимо: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>– интенсивно вводить новые формы (инновационные образовательные технологии) организации учебного процесса, более эффективно использовать проектное обучение как один из активных форм взаимодействия преподавателей и обучающихся (отв.: зам. директора М. Н. Попов, заведующие кафедрами);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 xml:space="preserve">– соединить учебный процесс с научно-исследовательской работой обучающихся, вовлечь 100% студентов дневной и заочной формы обучения в </w:t>
      </w:r>
      <w:r w:rsidRPr="00CE68B8">
        <w:rPr>
          <w:b w:val="0"/>
          <w:color w:val="000000"/>
          <w:sz w:val="28"/>
          <w:szCs w:val="28"/>
        </w:rPr>
        <w:lastRenderedPageBreak/>
        <w:t>различные формы научной деятельности, использовать современные технологии в образовательном процессе, использовать программу информационных технологий в течение всего курса обучения (отв.: зам. директора М. Н. Попов, зам. директора Е. Ю. Пономарева, заведующие кафедрами);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>– стимулировать дополнительное изучение иностранных языков, защиту курсовых и дипломных работ на иностранных языках (отв.: зам. директора М. Н. Попов, заведующие кафедрами);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>– осуществлять чтение факультативных курсов с выдачей сертификатов, позволяющих студентам расширять свою квалификацию, развивать ДПО (зам. директора М. Н. Попов, заведующие кафедрами).</w:t>
      </w:r>
    </w:p>
    <w:p w:rsidR="0091383A" w:rsidRPr="00CE68B8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 xml:space="preserve">Заместителю директора М. Н. Попову, учебно-методическому отделу, заведующим кафедрами в новом учебном году оптимизировать работу по подготовке и изданию учебников для обучающихся. 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F339F6">
        <w:rPr>
          <w:i/>
          <w:color w:val="000000"/>
          <w:sz w:val="28"/>
          <w:szCs w:val="28"/>
        </w:rPr>
        <w:t xml:space="preserve">Проблемными вопросами </w:t>
      </w:r>
      <w:r w:rsidRPr="00F339F6">
        <w:rPr>
          <w:b w:val="0"/>
          <w:color w:val="000000"/>
          <w:sz w:val="28"/>
          <w:szCs w:val="28"/>
        </w:rPr>
        <w:t>для коллектива академии являются:</w:t>
      </w:r>
    </w:p>
    <w:p w:rsidR="0091383A" w:rsidRPr="00F339F6" w:rsidRDefault="0091383A" w:rsidP="00B66C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F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F33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совершенствование форм, методов и технологий </w:t>
      </w:r>
      <w:r w:rsidRPr="00F339F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практической подготовки будущих специалистов; разработка и обоснование творческого и научно-направленного </w:t>
      </w:r>
      <w:r w:rsidRPr="00F339F6">
        <w:rPr>
          <w:rFonts w:ascii="Times New Roman" w:hAnsi="Times New Roman" w:cs="Times New Roman"/>
          <w:iCs/>
          <w:color w:val="000000"/>
          <w:sz w:val="28"/>
          <w:szCs w:val="28"/>
        </w:rPr>
        <w:t>содержания учебных и производственных практик</w:t>
      </w:r>
      <w:r w:rsidRPr="00F339F6">
        <w:rPr>
          <w:rFonts w:ascii="Times New Roman" w:hAnsi="Times New Roman" w:cs="Times New Roman"/>
          <w:color w:val="000000"/>
          <w:sz w:val="28"/>
          <w:szCs w:val="28"/>
        </w:rPr>
        <w:t xml:space="preserve"> для студентов всех курсов. Проведение практических и лабораторных занятий, установочных и итоговых конференций, консультаций по различным видам практик студентов (отв. зам. директора М. Н. Попов, ведущий специалист по учебно-методической работе, руководитель производственной практики Л. И. Шилова);</w:t>
      </w:r>
    </w:p>
    <w:p w:rsidR="0091383A" w:rsidRPr="00F339F6" w:rsidRDefault="0091383A" w:rsidP="00B66C5B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  <w:r w:rsidRPr="00F339F6">
        <w:rPr>
          <w:b w:val="0"/>
          <w:color w:val="000000"/>
          <w:sz w:val="28"/>
          <w:szCs w:val="28"/>
        </w:rPr>
        <w:t xml:space="preserve">– разработка и обоснование кафедрами единых требований к знаниям и критериям их оценивания. С этой целью необходимо полностью завершить научно-методическое обеспечение учебного процесса по всем специальностям, дисциплинам и курсам; 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F339F6">
        <w:rPr>
          <w:b w:val="0"/>
          <w:color w:val="000000"/>
          <w:sz w:val="28"/>
          <w:szCs w:val="28"/>
        </w:rPr>
        <w:t>– улучшение качества самостоятельной работы студентов. До 30.09.2021 г. заведующим кафедрами представить предложения по организации самостоятельной работы студентов с учетом специфики их будущей профессии (отв.: заведующие кафедрами);</w:t>
      </w:r>
    </w:p>
    <w:p w:rsidR="0091383A" w:rsidRPr="00F339F6" w:rsidRDefault="0091383A" w:rsidP="00B66C5B">
      <w:pPr>
        <w:pStyle w:val="a3"/>
        <w:ind w:firstLine="709"/>
        <w:jc w:val="both"/>
        <w:rPr>
          <w:color w:val="000000"/>
        </w:rPr>
      </w:pPr>
      <w:r w:rsidRPr="00F339F6">
        <w:rPr>
          <w:b w:val="0"/>
          <w:color w:val="000000"/>
          <w:sz w:val="28"/>
          <w:szCs w:val="28"/>
        </w:rPr>
        <w:t>– качественное улучшение работы по специализациям подготовки обучающихся, определение оптимальности элективных дисциплин, усиление направленности подготовки магистров (отв.: заведующие кафедрами).</w:t>
      </w:r>
      <w:bookmarkStart w:id="0" w:name="_GoBack"/>
      <w:bookmarkEnd w:id="0"/>
    </w:p>
    <w:p w:rsidR="00614EE4" w:rsidRPr="0043338D" w:rsidRDefault="00614EE4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0F09CE">
        <w:rPr>
          <w:b w:val="0"/>
          <w:sz w:val="28"/>
          <w:szCs w:val="28"/>
        </w:rPr>
        <w:t>С целью оптимизации и повышения качества организации учебного процесса в Академии  предлагается включить в работу учебно-методической комиссии в цикл практико-ориентированых обучающих семинаров, посвященных вопросам организации образовательного процесса в условиях современного смешенного формата с применением дистанционных технологий.</w:t>
      </w:r>
    </w:p>
    <w:p w:rsidR="003006A3" w:rsidRPr="009B3135" w:rsidRDefault="003006A3" w:rsidP="003006A3">
      <w:pPr>
        <w:pStyle w:val="a3"/>
        <w:ind w:firstLine="709"/>
        <w:jc w:val="both"/>
        <w:rPr>
          <w:b w:val="0"/>
          <w:i/>
          <w:sz w:val="28"/>
          <w:szCs w:val="28"/>
          <w:u w:val="single"/>
        </w:rPr>
      </w:pPr>
      <w:r w:rsidRPr="009B3135">
        <w:rPr>
          <w:b w:val="0"/>
          <w:i/>
          <w:sz w:val="28"/>
          <w:szCs w:val="28"/>
          <w:u w:val="single"/>
        </w:rPr>
        <w:t xml:space="preserve">Научная деятельность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 xml:space="preserve">Научно-исследовательская деятельность академии осуществляется в рамках деятельности </w:t>
      </w:r>
      <w:r w:rsidRPr="009B3135">
        <w:rPr>
          <w:bCs/>
          <w:sz w:val="28"/>
          <w:szCs w:val="28"/>
        </w:rPr>
        <w:t>3-х научных школ</w:t>
      </w:r>
      <w:r w:rsidRPr="009B3135">
        <w:rPr>
          <w:sz w:val="28"/>
          <w:szCs w:val="28"/>
        </w:rPr>
        <w:t xml:space="preserve">: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 xml:space="preserve">- Профессионального образования академика, профессора А.В.Глузмана;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lastRenderedPageBreak/>
        <w:t xml:space="preserve">- Этнопедагогики и этнокультуры профессора Л.И. Редькиной;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- Педагогического мастерства профессора Н.В. Горбуновой.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На протяжении 2021–2022 учебного года семь преподавателей академии работали в составе восьми диссертационных советов как при ФГАОУ ВО «Крымский федеральный университет им. В.И. Вернадского», так и других вузах РФ: А.В. Глузман, Н. В. Горбунова, Г. И. Лушникова, В.И.Соболев, О. А. Мирошников, А.А. Дорофеева, Р.Р. Тимиргалеева.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Продолжает работу объединенный диссертационный совет Д 999.218.02 по защите диссертаций на соискание ученой степени кандидата наук, на соискание ученой степени доктора наук, созданного на базе Чеченского государственного педагогического университета и ФГАОУ ВО «Крымский федеральный университет им. В.И. Вернадского» по научным специальностям 5.8.1. (13.00.01) – общая педагогика, история педагогики и образования и 5.8.7. (13.00.08) – методология и технология профессионального образования (теория и методика профессионального образования). В составе совета работают 6 представителей академии: А.В.Глузман (заместитель председателя совета), Н.В. Горбунова, Л.И. Редькина, Т.В. Шушара, Ю.В. Богинская, С.П. Шендрикова</w:t>
      </w:r>
      <w:r>
        <w:rPr>
          <w:rFonts w:ascii="Times New Roman" w:hAnsi="Times New Roman" w:cs="Times New Roman"/>
          <w:sz w:val="28"/>
          <w:szCs w:val="28"/>
        </w:rPr>
        <w:t xml:space="preserve"> (внешний совместитель)</w:t>
      </w:r>
      <w:r w:rsidRPr="009B3135">
        <w:rPr>
          <w:rFonts w:ascii="Times New Roman" w:hAnsi="Times New Roman" w:cs="Times New Roman"/>
          <w:sz w:val="28"/>
          <w:szCs w:val="28"/>
        </w:rPr>
        <w:t>. Всего за последние 3 года защищено 35 диссертационных работ. В течение 2021 – 2022 учебного года состоялось еще 6 защит (июль 2022 г.), в том числе 1 – на соискание доктора пед</w:t>
      </w:r>
      <w:r>
        <w:rPr>
          <w:rFonts w:ascii="Times New Roman" w:hAnsi="Times New Roman" w:cs="Times New Roman"/>
          <w:sz w:val="28"/>
          <w:szCs w:val="28"/>
        </w:rPr>
        <w:t>агогических наук Переверзевым</w:t>
      </w:r>
      <w:r w:rsidRPr="009B3135">
        <w:rPr>
          <w:rFonts w:ascii="Times New Roman" w:hAnsi="Times New Roman" w:cs="Times New Roman"/>
          <w:sz w:val="28"/>
          <w:szCs w:val="28"/>
        </w:rPr>
        <w:t xml:space="preserve"> М.В. - соискателем Гуманитарно-педагогической академии (н.к. Глузман А.В.).</w:t>
      </w:r>
    </w:p>
    <w:p w:rsidR="003006A3" w:rsidRPr="001E6984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B3135">
        <w:rPr>
          <w:sz w:val="28"/>
          <w:szCs w:val="28"/>
        </w:rPr>
        <w:t xml:space="preserve">Каждая кафедра академии осуществляла научную деятельность в нескольких, родственных между собой направлениях, которые имеют комплексный, синтезирующий, многопрофильный характер. Все темы НИР (15) утверждены во ФГАНУ «Центр информационных технологий и систем </w:t>
      </w:r>
      <w:r w:rsidRPr="001E6984">
        <w:rPr>
          <w:color w:val="000000" w:themeColor="text1"/>
          <w:sz w:val="28"/>
          <w:szCs w:val="28"/>
        </w:rPr>
        <w:t>органов исполнительной власти» (г. Москва).</w:t>
      </w:r>
    </w:p>
    <w:p w:rsidR="003006A3" w:rsidRPr="001E6984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Продолжают работать три экспериментальные инновационные площадки, научное руководство которыми осуществляет академия: </w:t>
      </w:r>
    </w:p>
    <w:p w:rsidR="003006A3" w:rsidRPr="001E6984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9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1E69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открытой образовательной среды с целью выявления и поддержки способных детей (ЯСОШ № 12, н.р. – Н.В. Горбунова);</w:t>
      </w:r>
    </w:p>
    <w:p w:rsidR="003006A3" w:rsidRPr="001E6984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9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1E69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российской гражданской идентичности обучающихся, воспитание высоконравственной и духовной личности, патриота и гражданина России (МБОУ «Ливадийская средняя школа» муниципального образования городской округ Ялта РК, н.р. – А.В. Глузман);</w:t>
      </w:r>
    </w:p>
    <w:p w:rsidR="003006A3" w:rsidRPr="001E6984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9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1E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– территория здоровья» (МБОУ «Ялтинская средняя школа №7», н.р. – Л.И. Редькина);</w:t>
      </w:r>
    </w:p>
    <w:p w:rsidR="003006A3" w:rsidRPr="009B3135" w:rsidRDefault="003006A3" w:rsidP="003006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31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Планируется инициировать создание Всероссийских инновационных площадок (совместно с РАО):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- Всероссийской инновационной площадки </w:t>
      </w:r>
      <w:r w:rsidRPr="001E6984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1E6984">
        <w:rPr>
          <w:rFonts w:ascii="Times New Roman" w:hAnsi="Times New Roman" w:cs="Times New Roman"/>
          <w:i/>
          <w:sz w:val="28"/>
          <w:szCs w:val="28"/>
        </w:rPr>
        <w:t xml:space="preserve"> в образовании</w:t>
      </w:r>
      <w:r w:rsidRPr="009B3135">
        <w:rPr>
          <w:rFonts w:ascii="Times New Roman" w:hAnsi="Times New Roman" w:cs="Times New Roman"/>
          <w:sz w:val="28"/>
          <w:szCs w:val="28"/>
        </w:rPr>
        <w:t xml:space="preserve"> на базе СОШ №9 г. Ялты (научное сопровождение – кафедра математики и информатики). В рамках работы</w:t>
      </w:r>
      <w:r w:rsidRPr="009B313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B3135">
        <w:rPr>
          <w:rFonts w:ascii="Times New Roman" w:hAnsi="Times New Roman" w:cs="Times New Roman"/>
          <w:sz w:val="28"/>
          <w:szCs w:val="28"/>
        </w:rPr>
        <w:t xml:space="preserve">площадки будет осуществляться деятельность по повышению информационной грамотности обучающихся; разработана и будет реализована программа курсов профессионального </w:t>
      </w:r>
      <w:r w:rsidRPr="009B3135">
        <w:rPr>
          <w:rFonts w:ascii="Times New Roman" w:hAnsi="Times New Roman" w:cs="Times New Roman"/>
          <w:sz w:val="28"/>
          <w:szCs w:val="28"/>
        </w:rPr>
        <w:lastRenderedPageBreak/>
        <w:t>обучения для старшеклассников «Оператор ЭВМ» (с выдачей свидетельства о получении профессии);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- Всероссийской инновационной площадки </w:t>
      </w:r>
      <w:r w:rsidRPr="001E6984">
        <w:rPr>
          <w:rFonts w:ascii="Times New Roman" w:hAnsi="Times New Roman" w:cs="Times New Roman"/>
          <w:i/>
          <w:sz w:val="28"/>
          <w:szCs w:val="28"/>
        </w:rPr>
        <w:t>по предпринимательской деятельности н</w:t>
      </w:r>
      <w:r w:rsidRPr="009B3135">
        <w:rPr>
          <w:rFonts w:ascii="Times New Roman" w:hAnsi="Times New Roman" w:cs="Times New Roman"/>
          <w:sz w:val="28"/>
          <w:szCs w:val="28"/>
        </w:rPr>
        <w:t xml:space="preserve">а базе СОШ №1 г. Ялты (научное сопровождение – кафедра экономки и финансов). В рамках работы площадки будет открыт профильный класс; класс-колледж по специальности «Финансы»; разработка и реализация программ курсов профессионального обучения для старшеклассников «Статистик», «Учетчик» (с выдачей свидетельства о получении профессии); 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3135">
        <w:rPr>
          <w:rFonts w:ascii="Times New Roman" w:eastAsia="Times New Roman" w:hAnsi="Times New Roman" w:cs="Times New Roman"/>
          <w:sz w:val="28"/>
          <w:szCs w:val="28"/>
        </w:rPr>
        <w:t xml:space="preserve">В рамках интеграции высшего и среднего образования на базе Ялтинской средней школы № 7 имени Нади Лисановой в 2021 году был открыт </w:t>
      </w:r>
      <w:r w:rsidRPr="001E6984">
        <w:rPr>
          <w:rFonts w:ascii="Times New Roman" w:eastAsia="Times New Roman" w:hAnsi="Times New Roman" w:cs="Times New Roman"/>
          <w:i/>
          <w:sz w:val="28"/>
          <w:szCs w:val="28"/>
        </w:rPr>
        <w:t>профильный психолого-педагогический класс.</w:t>
      </w:r>
      <w:r w:rsidRPr="009B3135">
        <w:rPr>
          <w:rFonts w:ascii="Times New Roman" w:eastAsia="Times New Roman" w:hAnsi="Times New Roman" w:cs="Times New Roman"/>
          <w:sz w:val="28"/>
          <w:szCs w:val="28"/>
        </w:rPr>
        <w:t xml:space="preserve"> Цель открытия такого класса – развитие системы непрерывной специализированной подготовки в старших классах общеобразовательных школ города Ялты, ориентированной на продолжение обучения школьников в образовательных организациях высшего образования педагогического профиля.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313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психолого-педагогическом классе построен по вузовской, лекционно-семинарской системе, что способствует более ранней адаптации школьников к условиям обучения в высшей школе. 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3135">
        <w:rPr>
          <w:rFonts w:ascii="Times New Roman" w:eastAsia="Times New Roman" w:hAnsi="Times New Roman" w:cs="Times New Roman"/>
          <w:sz w:val="28"/>
          <w:szCs w:val="28"/>
        </w:rPr>
        <w:t>В учебный план психолого-педагогического класса включены следующие предметы: «Введение в педагогику», «Введение в психологию», а также внеурочная деятельность. Преподавателями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штатные сотрудники академии</w:t>
      </w:r>
      <w:r w:rsidRPr="009B3135">
        <w:rPr>
          <w:rFonts w:ascii="Times New Roman" w:eastAsia="Times New Roman" w:hAnsi="Times New Roman" w:cs="Times New Roman"/>
          <w:sz w:val="28"/>
          <w:szCs w:val="28"/>
        </w:rPr>
        <w:t>. Наряду с «классическим» преподаванием, в рамках психолого-педагогического класса систематически осуществляются: экскурсии по культурно-историческим местам Ялты; проектная деятельность и участие в региональных и всероссийских научно-практических конкурсах; мозговые штурмы, проведение занятий для учеников младших классов, наставничество.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Организованы и проведены научно-практические конференции и семинары</w:t>
      </w:r>
      <w:r w:rsidRPr="009B3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35">
        <w:rPr>
          <w:rFonts w:ascii="Times New Roman" w:hAnsi="Times New Roman" w:cs="Times New Roman"/>
          <w:sz w:val="28"/>
          <w:szCs w:val="28"/>
        </w:rPr>
        <w:t xml:space="preserve">– </w:t>
      </w:r>
      <w:r w:rsidRPr="009B3135">
        <w:rPr>
          <w:rFonts w:ascii="Times New Roman" w:hAnsi="Times New Roman" w:cs="Times New Roman"/>
          <w:bCs/>
          <w:sz w:val="28"/>
          <w:szCs w:val="28"/>
        </w:rPr>
        <w:t>29 мероприятий, из них 7</w:t>
      </w:r>
      <w:r w:rsidRPr="009B3135">
        <w:rPr>
          <w:rFonts w:ascii="Times New Roman" w:hAnsi="Times New Roman" w:cs="Times New Roman"/>
          <w:sz w:val="28"/>
          <w:szCs w:val="28"/>
        </w:rPr>
        <w:t xml:space="preserve"> – международных (из них 2 с индексацией в </w:t>
      </w:r>
      <w:r w:rsidRPr="009B313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9B3135">
        <w:rPr>
          <w:rFonts w:ascii="Times New Roman" w:hAnsi="Times New Roman" w:cs="Times New Roman"/>
          <w:sz w:val="28"/>
          <w:szCs w:val="28"/>
        </w:rPr>
        <w:t>), 3 – всероссийских с международным участием, 11 – всероссийских (в том числе 1 студенческая конференция), 8 – региональных (в том числе 1 студенческая конференция). Совместно с РАН проведена Всероссийская научно-практическая конференция «Студенческая семья – ресурс демографического развития» – 09-10 июня 2022.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Преподаватели академии приняли участие в 295 конференциях, из них в 174 международных и 36 с международным участием. Средний показатель участия преподавателей в конференциях – 5,6 на одного преподавателя.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A8D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Ч</w:t>
      </w:r>
      <w:r w:rsidRPr="00723A8D">
        <w:rPr>
          <w:rFonts w:ascii="Times New Roman" w:hAnsi="Times New Roman"/>
          <w:sz w:val="28"/>
          <w:szCs w:val="28"/>
        </w:rPr>
        <w:t>е</w:t>
      </w:r>
      <w:r w:rsidRPr="009B3135">
        <w:rPr>
          <w:rFonts w:ascii="Times New Roman" w:hAnsi="Times New Roman"/>
          <w:sz w:val="28"/>
          <w:szCs w:val="28"/>
        </w:rPr>
        <w:t>тыре конференции от КФУ были внесены в План научных мероприятий Ассоциации ведущих вузов РФ: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  <w:shd w:val="clear" w:color="auto" w:fill="FFFFFF"/>
        </w:rPr>
        <w:t xml:space="preserve">- Всероссийская научно-практическая конференция </w:t>
      </w:r>
      <w:r w:rsidRPr="009B3135">
        <w:rPr>
          <w:rFonts w:ascii="Times New Roman" w:hAnsi="Times New Roman"/>
          <w:sz w:val="28"/>
          <w:szCs w:val="28"/>
        </w:rPr>
        <w:t>«</w:t>
      </w:r>
      <w:r w:rsidRPr="009B3135">
        <w:rPr>
          <w:rFonts w:ascii="Times New Roman" w:hAnsi="Times New Roman"/>
          <w:sz w:val="28"/>
          <w:szCs w:val="28"/>
          <w:lang w:eastAsia="zh-CN"/>
        </w:rPr>
        <w:t>Социально-демографический потенциал российской молодежи</w:t>
      </w:r>
      <w:r w:rsidRPr="009B31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/>
          <w:sz w:val="28"/>
          <w:szCs w:val="28"/>
          <w:shd w:val="clear" w:color="auto" w:fill="FFFFFF"/>
        </w:rPr>
        <w:t>- Международная научно-практическая конференция «Социально-педагогическая поддержка лиц с ограниченными возможностями здоровья: теория и практика»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Международная</w:t>
      </w:r>
      <w:r w:rsidRPr="009B3135">
        <w:rPr>
          <w:rFonts w:ascii="Times New Roman" w:hAnsi="Times New Roman"/>
          <w:sz w:val="28"/>
          <w:szCs w:val="28"/>
        </w:rPr>
        <w:t xml:space="preserve"> научно-практическая конференция «Дистанционные образовательные технологии»</w:t>
      </w:r>
      <w:r>
        <w:rPr>
          <w:rFonts w:ascii="Times New Roman" w:hAnsi="Times New Roman"/>
          <w:sz w:val="28"/>
          <w:szCs w:val="28"/>
        </w:rPr>
        <w:t>;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 w:cs="Times New Roman"/>
          <w:sz w:val="28"/>
          <w:szCs w:val="28"/>
          <w:shd w:val="clear" w:color="auto" w:fill="FFFFFF"/>
        </w:rPr>
        <w:t>- Международная научно-практическая конференция «Профилактика девиантного поведения детей и молодёжи: региональные модели и технологии».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конференции были внесены в План научных мероприятий ФГАОУ ВО «КФУ им. В.И. Вернадского» на 2022г.: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/>
          <w:sz w:val="28"/>
          <w:szCs w:val="28"/>
        </w:rPr>
        <w:t xml:space="preserve">- IХ Международная научно-практическая конференция «Повышение конкурентоспособности социально-экономических систем в условиях трансграничного сотрудничества регионов» </w:t>
      </w:r>
      <w:r w:rsidRPr="009B3135">
        <w:rPr>
          <w:rFonts w:ascii="Times New Roman" w:hAnsi="Times New Roman"/>
          <w:bCs/>
          <w:sz w:val="28"/>
          <w:szCs w:val="28"/>
        </w:rPr>
        <w:t>5-8 апреля 2022 г.</w:t>
      </w:r>
      <w:r w:rsidRPr="009B3135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проведена за счёт организационных взносов участников конференции (Приказ №8 от 14.01.2022) и </w:t>
      </w:r>
      <w:r w:rsidRPr="001E6984">
        <w:rPr>
          <w:rFonts w:ascii="Times New Roman" w:hAnsi="Times New Roman"/>
          <w:b/>
          <w:sz w:val="28"/>
          <w:szCs w:val="28"/>
          <w:shd w:val="clear" w:color="auto" w:fill="FFFFFF"/>
        </w:rPr>
        <w:t>получен доход 243 тыс. руб</w:t>
      </w:r>
      <w:r w:rsidRPr="009B3135">
        <w:rPr>
          <w:rFonts w:ascii="Times New Roman" w:hAnsi="Times New Roman"/>
          <w:sz w:val="28"/>
          <w:szCs w:val="28"/>
          <w:shd w:val="clear" w:color="auto" w:fill="FFFFFF"/>
        </w:rPr>
        <w:t>. В рамках конференции были реализованы 2 программы повышения квалификации (72ч.) «Экономика и управление на предприятии» и «Менеджмент, маркетинг и информационные технологии в сфере услуг».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/>
          <w:sz w:val="28"/>
          <w:szCs w:val="28"/>
          <w:shd w:val="clear" w:color="auto" w:fill="FFFFFF"/>
        </w:rPr>
        <w:t>- Международная научно-практическая конференция «Социально-педагогическая поддержка лиц с ограниченными возможностями здоровья: теория и практика» 19-21 мая 2022 г., проведена в рамках Гос. задания Минобрнауки РФ (Приказ № 988 от 10.11.2017), в рамках конференции были реализованы курсы повышения квалификации (72 ч.) «Организация и психолого-педагогические основы инклюзивного высшего образования» и «Взаимодействие куратора практики с обучающимся инвалидом, в том числе с применением дистанционных образовательных технологий».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/>
          <w:sz w:val="28"/>
          <w:szCs w:val="28"/>
          <w:shd w:val="clear" w:color="auto" w:fill="FFFFFF"/>
        </w:rPr>
        <w:t>На 2023 год в План научных мероприятий ФГАОУ ВО «КФУ им.В.И.В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ернадского» планируется внести 4</w:t>
      </w:r>
      <w:r w:rsidRPr="009B3135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научно-практические конференции, организация которых будет осуществляться за счет орг. взносов участников конференции (вопрос в данное время находится в стадии обсуждения):</w:t>
      </w:r>
    </w:p>
    <w:p w:rsidR="003006A3" w:rsidRPr="001E6984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</w:rPr>
        <w:t>- Международная научно-практическая конференция «Дистанционные образовательные технологии» сентябр</w:t>
      </w:r>
      <w:r>
        <w:rPr>
          <w:rFonts w:ascii="Times New Roman" w:hAnsi="Times New Roman"/>
          <w:sz w:val="28"/>
          <w:szCs w:val="28"/>
        </w:rPr>
        <w:t>ь</w:t>
      </w:r>
      <w:r w:rsidRPr="009B3135">
        <w:rPr>
          <w:rFonts w:ascii="Times New Roman" w:hAnsi="Times New Roman"/>
          <w:sz w:val="28"/>
          <w:szCs w:val="28"/>
        </w:rPr>
        <w:t xml:space="preserve"> 2023 г</w:t>
      </w:r>
      <w:r w:rsidRPr="001E6984">
        <w:rPr>
          <w:rFonts w:ascii="Times New Roman" w:hAnsi="Times New Roman"/>
          <w:color w:val="000000" w:themeColor="text1"/>
          <w:sz w:val="28"/>
          <w:szCs w:val="28"/>
        </w:rPr>
        <w:t>. (отв.: Институт педагогики, психологии и инклюзивного образования, кафедра математики и информатики);</w:t>
      </w:r>
    </w:p>
    <w:p w:rsidR="003006A3" w:rsidRPr="001E6984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3135"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 «Повышение конкурентоспособности социально-экономических систем в условиях трансграничного сотрудничества регионов» </w:t>
      </w:r>
      <w:r w:rsidRPr="009B3135">
        <w:rPr>
          <w:rFonts w:ascii="Times New Roman" w:hAnsi="Times New Roman"/>
          <w:bCs/>
          <w:sz w:val="28"/>
          <w:szCs w:val="28"/>
        </w:rPr>
        <w:t>апрель 2023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6984">
        <w:rPr>
          <w:rFonts w:ascii="Times New Roman" w:hAnsi="Times New Roman"/>
          <w:bCs/>
          <w:color w:val="000000" w:themeColor="text1"/>
          <w:sz w:val="28"/>
          <w:szCs w:val="28"/>
        </w:rPr>
        <w:t>(отв.: факультет туризма и гостеприимства, кафедры менеджмента и туристского бизнеса и экономики и финансов);</w:t>
      </w:r>
    </w:p>
    <w:p w:rsidR="003006A3" w:rsidRPr="001E6984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  <w:shd w:val="clear" w:color="auto" w:fill="FFFFFF"/>
        </w:rPr>
        <w:t>- Международная научно-практическая конференция «Социально-педагогическая поддержка лиц с ограниченными возможностями здоровья: теория и практика» май 2023 г.</w:t>
      </w:r>
      <w:r w:rsidRPr="001A2B2A">
        <w:rPr>
          <w:rFonts w:ascii="Times New Roman" w:hAnsi="Times New Roman"/>
          <w:sz w:val="28"/>
          <w:szCs w:val="28"/>
        </w:rPr>
        <w:t xml:space="preserve"> </w:t>
      </w:r>
      <w:r w:rsidRPr="001E6984">
        <w:rPr>
          <w:rFonts w:ascii="Times New Roman" w:hAnsi="Times New Roman"/>
          <w:color w:val="000000" w:themeColor="text1"/>
          <w:sz w:val="28"/>
          <w:szCs w:val="28"/>
        </w:rPr>
        <w:t>(отв.: Институт педагогики, психологии и инклюзивного образования, кафедра социально-педагогических технологий и педагогики девиантного поведения);</w:t>
      </w:r>
    </w:p>
    <w:p w:rsidR="003006A3" w:rsidRPr="001E6984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Всероссийская </w:t>
      </w:r>
      <w:r w:rsidRPr="009B3135">
        <w:rPr>
          <w:rFonts w:ascii="Times New Roman" w:hAnsi="Times New Roman"/>
          <w:sz w:val="28"/>
          <w:szCs w:val="28"/>
          <w:shd w:val="clear" w:color="auto" w:fill="FFFFFF"/>
        </w:rPr>
        <w:t>научно-практическая конференция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«Духовно-нравственное развитие современной молодежи как фактор самосовершенствования на основе самопознания», ноябрь 2023 г. </w:t>
      </w:r>
      <w:r w:rsidRPr="001E69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(отв.: </w:t>
      </w:r>
      <w:r w:rsidRPr="001E69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Институт педагогики, психологии и инклюзивного образования, </w:t>
      </w:r>
      <w:r w:rsidRPr="001E69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факультет искусств, кафедры музыкальной педагогики и исполнительства, изобразительного искусства и дизайна, истории и философии, филологии и методики преподавания).  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</w:rPr>
        <w:t xml:space="preserve">В течение 2021 – 2022 уч. года было защищено 2 докторские диссертации: Переверзев М.В. (педагогика, н.к. Глузман А.В.), Шевченко О.К. (философия, н.к. Терещенко Н.А.) и </w:t>
      </w:r>
      <w:r w:rsidRPr="009B3135">
        <w:rPr>
          <w:rFonts w:ascii="Times New Roman" w:hAnsi="Times New Roman"/>
          <w:bCs/>
          <w:sz w:val="28"/>
          <w:szCs w:val="28"/>
        </w:rPr>
        <w:t>1 кандидатская диссертация</w:t>
      </w:r>
      <w:r w:rsidRPr="009B3135">
        <w:rPr>
          <w:rFonts w:ascii="Times New Roman" w:hAnsi="Times New Roman"/>
          <w:sz w:val="28"/>
          <w:szCs w:val="28"/>
        </w:rPr>
        <w:t>: аспирантом кафедры психологии - Каткова А.С. (психология, н.р. Вачков И.В.).</w:t>
      </w:r>
    </w:p>
    <w:p w:rsidR="003006A3" w:rsidRPr="003F54BA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</w:rPr>
        <w:t xml:space="preserve">Девять аспирантов и соискателей в 2021 2022 уч. году получили дипломы </w:t>
      </w:r>
      <w:r w:rsidRPr="009B3135">
        <w:rPr>
          <w:rFonts w:ascii="Times New Roman" w:hAnsi="Times New Roman"/>
          <w:bCs/>
          <w:i/>
          <w:iCs/>
          <w:sz w:val="28"/>
          <w:szCs w:val="28"/>
        </w:rPr>
        <w:t>кандидатов</w:t>
      </w:r>
      <w:r w:rsidRPr="009B3135">
        <w:rPr>
          <w:rFonts w:ascii="Times New Roman" w:hAnsi="Times New Roman"/>
          <w:sz w:val="28"/>
          <w:szCs w:val="28"/>
        </w:rPr>
        <w:t xml:space="preserve"> наук: Бугославская А.В., Гадзина Е.В., Хитущенко В.В., Доненко Н.Н., Селезнева Н.Е., Королева М.Ю., Сивцева А.С., Катранжи Е.О., Акишева М.С.; диплом </w:t>
      </w:r>
      <w:r w:rsidRPr="009B3135">
        <w:rPr>
          <w:rFonts w:ascii="Times New Roman" w:hAnsi="Times New Roman"/>
          <w:bCs/>
          <w:i/>
          <w:iCs/>
          <w:sz w:val="28"/>
          <w:szCs w:val="28"/>
        </w:rPr>
        <w:t>доктора</w:t>
      </w:r>
      <w:r w:rsidRPr="009B3135">
        <w:rPr>
          <w:rFonts w:ascii="Times New Roman" w:hAnsi="Times New Roman"/>
          <w:sz w:val="28"/>
          <w:szCs w:val="28"/>
        </w:rPr>
        <w:t xml:space="preserve"> педагогических наук получила </w:t>
      </w:r>
      <w:r w:rsidRPr="003F54BA">
        <w:rPr>
          <w:rFonts w:ascii="Times New Roman" w:hAnsi="Times New Roman"/>
          <w:color w:val="000000" w:themeColor="text1"/>
          <w:sz w:val="28"/>
          <w:szCs w:val="28"/>
        </w:rPr>
        <w:t>Шачкова Э.В.</w:t>
      </w:r>
    </w:p>
    <w:p w:rsidR="003006A3" w:rsidRPr="003F54BA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2021–2022 учебного года преподаватели академии повысили свой квалификационный уровень по 43 программам (92 – курсы повышения квалификации, 3 – защита диссертации, 12 – профессиональная переподготовка). 1 преподаватель получил ученое звание «Профессор» -Милокумов С.А., 9 преподавателей академии получили учёное звание «Доцент» (Таран О.Н., Боярчук Н.К., Майорова А.Н., Атик А.А., Бура Л.В., Селиванов В.В., Бузни В.А., Осадчая И.В., Чемезова Е.Р.).Ожидают решения ВАК РФ: Заргарян И.В., Горбова Н.В., Сергеева Е.А., Зорина О.В.</w:t>
      </w:r>
    </w:p>
    <w:p w:rsidR="003006A3" w:rsidRPr="009B3135" w:rsidRDefault="003006A3" w:rsidP="003006A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135">
        <w:rPr>
          <w:rFonts w:ascii="Times New Roman" w:hAnsi="Times New Roman"/>
          <w:sz w:val="28"/>
          <w:szCs w:val="28"/>
        </w:rPr>
        <w:t xml:space="preserve">Получено 2 авторских свидетельства: Программа для ЭВМ «Программа для мобильного приложения информационного портала высшего учебного заведения с использованирем технологии искусственного интеллекта» (Горбунова Н.В., Галлини Н.И., Каморницкий Д.Т.); программа для ЭВМ «Программа для цифровой образовательной тсреды ВУЗа: формирование рейтинга абитуриентов» (Галлини Н.И.).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 составе Президиума ВАК РФ работала Н.В. Горбунова. С 2022 года в состав Экспертного совета ВАК РФ по педагогике и психологии вошла Богинская Ю.В. Н. В. Горбунова является профессором РАО, Вишневский В.А. – доцент РАО; А.В. </w:t>
      </w:r>
      <w:r w:rsidRPr="009B3135">
        <w:rPr>
          <w:rFonts w:ascii="Times New Roman" w:hAnsi="Times New Roman" w:cs="Times New Roman"/>
          <w:bCs/>
          <w:sz w:val="28"/>
          <w:szCs w:val="28"/>
        </w:rPr>
        <w:t>Глузман, С.А.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35">
        <w:rPr>
          <w:rFonts w:ascii="Times New Roman" w:hAnsi="Times New Roman" w:cs="Times New Roman"/>
          <w:bCs/>
          <w:sz w:val="28"/>
          <w:szCs w:val="28"/>
        </w:rPr>
        <w:t xml:space="preserve">Милокумов – </w:t>
      </w:r>
      <w:r w:rsidRPr="009B3135">
        <w:rPr>
          <w:rFonts w:ascii="Times New Roman" w:hAnsi="Times New Roman" w:cs="Times New Roman"/>
          <w:sz w:val="28"/>
          <w:szCs w:val="28"/>
        </w:rPr>
        <w:t xml:space="preserve">члены-корреспонденты РАХ. Почётными академиками РАХ являются М.С. Михальченко и А.Е. Максименко.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В 2022 году Веселова Е.Л. стала Лауреатом Государственной премии Республики Крым в номинации «Музыка и исполнительское мастерство».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В 2021-2022 уч. году на базе Крымского федерального университета создано Региональное отделение Российского профессорского собрания, в состав которого вошли ведущие доктора наук, профессора </w:t>
      </w:r>
      <w:r>
        <w:rPr>
          <w:rFonts w:ascii="Times New Roman" w:hAnsi="Times New Roman" w:cs="Times New Roman"/>
          <w:sz w:val="28"/>
          <w:szCs w:val="28"/>
        </w:rPr>
        <w:t xml:space="preserve">высших учебных заведений, НИИ Республики Крым, </w:t>
      </w:r>
      <w:r w:rsidRPr="009B3135">
        <w:rPr>
          <w:rFonts w:ascii="Times New Roman" w:hAnsi="Times New Roman" w:cs="Times New Roman"/>
          <w:sz w:val="28"/>
          <w:szCs w:val="28"/>
        </w:rPr>
        <w:t>КФУ. Председателем Регионального отделения избрана Горбунова Н.В.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Горбунова Н.В. работала в составе Экспертной комиссии Межведомственного совета по присуждению премий Правительства РФ в области образования. Пономарева Е.Ю. – в составе экспертной комиссии ГС РК по выделению грантов молодым ученым и </w:t>
      </w:r>
      <w:r w:rsidRPr="009B3135">
        <w:rPr>
          <w:rFonts w:ascii="Times New Roman" w:hAnsi="Times New Roman" w:cs="Times New Roman"/>
          <w:sz w:val="28"/>
          <w:szCs w:val="28"/>
        </w:rPr>
        <w:lastRenderedPageBreak/>
        <w:t xml:space="preserve">премий студентам в конкурсе «За научные достижения». 4 преподавателя Академии прошли по конкурсу по решению </w:t>
      </w:r>
      <w:r w:rsidRPr="009B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аттестационной комиссии по аккредитации экспертов в «Федеральном реестре экспертов научно-технической сферы» (ФГБНУ НИИ РИНКЦЭ), аккредитованы на 3 года: </w:t>
      </w:r>
      <w:r w:rsidRPr="009B3135">
        <w:rPr>
          <w:rFonts w:ascii="Times New Roman" w:hAnsi="Times New Roman" w:cs="Times New Roman"/>
          <w:sz w:val="28"/>
          <w:szCs w:val="28"/>
        </w:rPr>
        <w:t>Горбунова</w:t>
      </w:r>
      <w:r w:rsidRPr="009B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Н.В., Попов М.Н., Дорофеева А.А., Богинская Ю.В.</w:t>
      </w:r>
    </w:p>
    <w:p w:rsidR="003006A3" w:rsidRDefault="003006A3" w:rsidP="003006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4B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Сотрудничество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006A3" w:rsidRDefault="003006A3" w:rsidP="003006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тесное сотрудничество </w:t>
      </w:r>
      <w:r w:rsidRPr="003F54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Российской академией образования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(совместно с КНОЦ РАО): проведены совместные научные мероприятия - 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научно-практический форум с международным участием «Психология в современном мире» (07-09.10.2021г.); 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научно-практический форум с международным участием «Психология в современном мире» (12-13.05.2022г.); Всероссийская научно-практическая конференция «Студенческая семья – ресурс демографического развития» (09-10.06.2022 г.)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06A3" w:rsidRDefault="003006A3" w:rsidP="003006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сотрудничество </w:t>
      </w:r>
      <w:r w:rsidRPr="003F54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3F54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Ассамблеей народов России: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организованы и проведены такие совместные мероприятия, как 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научно-практическая конференция «Многонациональный Крым. Диалог культур, религий и народов» (18.10.2021г.); Всероссийский фестиваль языков и культур народов России (25-26.03.2022г); Всероссийская научно-практическая конференция с международным участием «Развитие образования в полиэтническом регионе» (02-03 .06 2022г.)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06A3" w:rsidRPr="003F54BA" w:rsidRDefault="003006A3" w:rsidP="003006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 w:rsidRPr="003F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Сотрудничество с </w:t>
      </w:r>
      <w:r w:rsidRPr="003F54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Российской академией художеств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совместные мероприятия - </w:t>
      </w:r>
      <w:r w:rsidRPr="003F54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Фестиваль искусств «Бархатный сезон»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F54B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14 - 16 сентября 2021 г.</w:t>
      </w:r>
      <w:r w:rsidRPr="003F5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Всероссийская н</w:t>
      </w:r>
      <w:r w:rsidRPr="003F54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аучно-практическая конференция «Инновационные технологии в дизайн-образовании и изобразительном искусстве</w:t>
      </w:r>
      <w:r w:rsidRPr="003F54B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: теория и практика» (</w:t>
      </w:r>
      <w:r w:rsidRPr="003F54BA">
        <w:rPr>
          <w:rStyle w:val="a9"/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14.10.</w:t>
      </w:r>
      <w:r w:rsidRPr="003F54B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2021г.), Международный фестиваль искусств «Арт-Крым» (6 – 8.04.2022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3F54B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г.)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и др</w:t>
      </w:r>
      <w:r w:rsidRPr="003F54B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.</w:t>
      </w:r>
    </w:p>
    <w:p w:rsidR="003006A3" w:rsidRPr="003F54BA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F54BA">
        <w:rPr>
          <w:bCs/>
          <w:i/>
          <w:color w:val="000000" w:themeColor="text1"/>
          <w:sz w:val="28"/>
          <w:szCs w:val="28"/>
        </w:rPr>
        <w:t>Издательская деятельность: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Издано 4 выпуска научного журнала «Педагогический вестник» (РИНЦ); 4 выпуска научного журнала «Гуманитарные науки» и 4 сборника научных трудов по 2 части «Проблемы современного педагогического образования» (входят в Перечень ВАК РФ); 4 сборника по материалам международных научно-практических конференций.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В течение 2021 – 2022 года преподавателями академии издано: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4 монографии; 23 главы в коллективных монографиях других вузов;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1 учебник, 23 учебно-методических пособия;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431 статья в цитируемых изданиях, из них: в журналах Web of Science – 20; Skopus – 40;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в изданиях ВАК РФ – 150 статей, РИНЦ – 178 статей.</w:t>
      </w:r>
    </w:p>
    <w:p w:rsidR="003006A3" w:rsidRPr="009B3135" w:rsidRDefault="003006A3" w:rsidP="003006A3">
      <w:pPr>
        <w:pStyle w:val="western"/>
        <w:spacing w:before="0" w:beforeAutospacing="0" w:after="0" w:line="240" w:lineRule="auto"/>
        <w:ind w:firstLine="709"/>
        <w:jc w:val="both"/>
        <w:rPr>
          <w:i/>
          <w:sz w:val="28"/>
          <w:szCs w:val="28"/>
        </w:rPr>
      </w:pPr>
      <w:r w:rsidRPr="009B3135">
        <w:rPr>
          <w:bCs/>
          <w:i/>
          <w:sz w:val="28"/>
          <w:szCs w:val="28"/>
        </w:rPr>
        <w:t xml:space="preserve">Проектная и конкурсная деятельность в 2021–2022 учебном году: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осуществлялась реализация проекта по государственному заданию Минобрнауки РФ – 1 (руководитель – Ю. В. Богинская);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lastRenderedPageBreak/>
        <w:t>– разработаны и поданы заявки на гранты Президентского фонда – 4 заявки (</w:t>
      </w:r>
      <w:r w:rsidRPr="009B3135">
        <w:rPr>
          <w:rFonts w:ascii="Times New Roman" w:hAnsi="Times New Roman" w:cs="Times New Roman"/>
          <w:sz w:val="28"/>
          <w:szCs w:val="28"/>
          <w:u w:val="single"/>
        </w:rPr>
        <w:t>1 реализуется с прошлого года</w:t>
      </w:r>
      <w:r w:rsidRPr="009B3135">
        <w:rPr>
          <w:rFonts w:ascii="Times New Roman" w:hAnsi="Times New Roman" w:cs="Times New Roman"/>
          <w:sz w:val="28"/>
          <w:szCs w:val="28"/>
        </w:rPr>
        <w:t>: В.А. ,Вишневский, О.А. Рудакова, срок реализации – 2 года – итоговый отчет принят; 3 – не поддержаны);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разработаны и поданы заявки на выполнение гранта РНФ – 14 (3 – на рассмотрении, 11 – не поддержаны);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разработаны и поданы заявки на гранты РФФИ до слияния РФФИ с РНФ – 13 заявок (</w:t>
      </w:r>
      <w:r w:rsidRPr="00B84AB0">
        <w:rPr>
          <w:rFonts w:ascii="Times New Roman" w:hAnsi="Times New Roman" w:cs="Times New Roman"/>
          <w:sz w:val="28"/>
          <w:szCs w:val="28"/>
          <w:u w:val="single"/>
        </w:rPr>
        <w:t>4 – поддержаны</w:t>
      </w:r>
      <w:r w:rsidRPr="009B3135">
        <w:rPr>
          <w:rFonts w:ascii="Times New Roman" w:hAnsi="Times New Roman" w:cs="Times New Roman"/>
          <w:sz w:val="28"/>
          <w:szCs w:val="28"/>
        </w:rPr>
        <w:t xml:space="preserve"> - К.А. Малышенко, В.А. Малышенко – НИР, Люликова А.В, Козина Ю.В. – НИР; Л. Проботюк, н.р. – Богинская Ю.В. – НИР аспиранта; Люликова А.В., Царегородцева С.С. – на издание коллективной монографии), 9 – не поддержаны;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– разработана и подана заявка на грант Губернатора Югры – 1 (</w:t>
      </w:r>
      <w:r w:rsidRPr="00B84AB0">
        <w:rPr>
          <w:rFonts w:ascii="Times New Roman" w:hAnsi="Times New Roman" w:cs="Times New Roman"/>
          <w:sz w:val="28"/>
          <w:szCs w:val="28"/>
          <w:u w:val="single"/>
        </w:rPr>
        <w:t xml:space="preserve">поддержана </w:t>
      </w:r>
      <w:r w:rsidRPr="009B3135">
        <w:rPr>
          <w:rFonts w:ascii="Times New Roman" w:hAnsi="Times New Roman" w:cs="Times New Roman"/>
          <w:sz w:val="28"/>
          <w:szCs w:val="28"/>
        </w:rPr>
        <w:t xml:space="preserve">- Залевская Я.Г., Проботюк Л.О.);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– разработана и подана заявка на грант в Президентский фонд культурных инициатив – 1 (не поддержана – Залевская Я.Г., Проботюк Л.О.);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– разработана и подана заявка на грант фонда «Русский мир» – 3 (1 – </w:t>
      </w:r>
      <w:r w:rsidRPr="00B84AB0">
        <w:rPr>
          <w:rFonts w:ascii="Times New Roman" w:hAnsi="Times New Roman" w:cs="Times New Roman"/>
          <w:sz w:val="28"/>
          <w:szCs w:val="28"/>
          <w:u w:val="single"/>
        </w:rPr>
        <w:t>поддержана</w:t>
      </w:r>
      <w:r w:rsidRPr="009B3135">
        <w:rPr>
          <w:rFonts w:ascii="Times New Roman" w:hAnsi="Times New Roman" w:cs="Times New Roman"/>
          <w:sz w:val="28"/>
          <w:szCs w:val="28"/>
        </w:rPr>
        <w:t xml:space="preserve"> и реализована «Культурная память Большой Ялты: популяризация литературного наследия города» (А.В. Люликова, Ю. В. Козина, Матвиенко А.И.); 2 – не поддержаны;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- на Республиканский конкурс ГС Республики Крым «За научные достижения в сфере приоритетного развития Республики Крым» подано 3 заявки (гранты молодым учёным), из них </w:t>
      </w:r>
      <w:r w:rsidRPr="00B84AB0">
        <w:rPr>
          <w:rFonts w:ascii="Times New Roman" w:hAnsi="Times New Roman" w:cs="Times New Roman"/>
          <w:sz w:val="28"/>
          <w:szCs w:val="28"/>
          <w:u w:val="single"/>
        </w:rPr>
        <w:t>1 поддержана</w:t>
      </w:r>
      <w:r>
        <w:rPr>
          <w:rFonts w:ascii="Times New Roman" w:hAnsi="Times New Roman" w:cs="Times New Roman"/>
          <w:sz w:val="28"/>
          <w:szCs w:val="28"/>
        </w:rPr>
        <w:t xml:space="preserve"> («Развитие с</w:t>
      </w:r>
      <w:r w:rsidRPr="009B3135">
        <w:rPr>
          <w:rFonts w:ascii="Times New Roman" w:hAnsi="Times New Roman" w:cs="Times New Roman"/>
          <w:sz w:val="28"/>
          <w:szCs w:val="28"/>
        </w:rPr>
        <w:t xml:space="preserve">оциального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135">
        <w:rPr>
          <w:rFonts w:ascii="Times New Roman" w:hAnsi="Times New Roman" w:cs="Times New Roman"/>
          <w:sz w:val="28"/>
          <w:szCs w:val="28"/>
        </w:rPr>
        <w:t>Я студенческой молодежи как фактора профессиональной успешности», Залевская Я. Г., ассистент кафедры психологии.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 xml:space="preserve">В 2021–2022 г. преподаватели академии приняли участие в 14 различных научных международных, всероссийских и региональных конкурсах, </w:t>
      </w:r>
      <w:r w:rsidRPr="009B3135">
        <w:rPr>
          <w:bCs/>
          <w:sz w:val="28"/>
          <w:szCs w:val="28"/>
        </w:rPr>
        <w:t xml:space="preserve">из них </w:t>
      </w:r>
      <w:r w:rsidRPr="009B3135">
        <w:rPr>
          <w:bCs/>
          <w:sz w:val="28"/>
          <w:szCs w:val="28"/>
          <w:u w:val="single"/>
        </w:rPr>
        <w:t>10 призовых</w:t>
      </w:r>
      <w:r w:rsidRPr="009B3135">
        <w:rPr>
          <w:bCs/>
          <w:sz w:val="28"/>
          <w:szCs w:val="28"/>
        </w:rPr>
        <w:t>.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bCs/>
          <w:i/>
          <w:sz w:val="28"/>
          <w:szCs w:val="28"/>
        </w:rPr>
      </w:pPr>
      <w:r w:rsidRPr="009B3135">
        <w:rPr>
          <w:bCs/>
          <w:i/>
          <w:sz w:val="28"/>
          <w:szCs w:val="28"/>
        </w:rPr>
        <w:t xml:space="preserve">Деятельность по организации подготовки кадров высшей квалификации в аспирантуре: </w:t>
      </w:r>
    </w:p>
    <w:p w:rsidR="003006A3" w:rsidRPr="009B3135" w:rsidRDefault="003006A3" w:rsidP="0030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Реализуется четыре Основных профессиональных образовательных программы: «Общая педагогика, история педагогики и образования», «Методология и технология профессионального образования», «Литература народов мира», «Всеобщая история». 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>Пятнадцать преподавателей академии работают над докторскими диссертациями: Бруннер Е.Ю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3135">
        <w:rPr>
          <w:rFonts w:ascii="Times New Roman" w:hAnsi="Times New Roman" w:cs="Times New Roman"/>
          <w:sz w:val="28"/>
          <w:szCs w:val="28"/>
        </w:rPr>
        <w:t>, Вишневский В.А., Вишневский С.А., Горобец Д.В., Казак А.Н., Койкова Э.И., Максименко А.Е., Малышенко В.А., Малышенко К.А., Макаренко Ю.В., Седых А.И., Бура Л.В., Хрулева А.А., Глузман А.А., П</w:t>
      </w:r>
      <w:r>
        <w:rPr>
          <w:rFonts w:ascii="Times New Roman" w:hAnsi="Times New Roman" w:cs="Times New Roman"/>
          <w:sz w:val="28"/>
          <w:szCs w:val="28"/>
        </w:rPr>
        <w:t>опов М. Н.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Планируется проведение научно-практических семинаров в течение учебного года, в рамках которых будет предусмотрено консультирование соискателей и презентации преподавателями результатов работы над докторской диссертацией (1-2 раза в год). </w:t>
      </w:r>
    </w:p>
    <w:p w:rsidR="003006A3" w:rsidRPr="009B3135" w:rsidRDefault="003006A3" w:rsidP="003006A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B3135">
        <w:rPr>
          <w:rFonts w:ascii="Times New Roman" w:hAnsi="Times New Roman"/>
          <w:sz w:val="28"/>
          <w:szCs w:val="28"/>
        </w:rPr>
        <w:t>Согласно контрольным цифрам приема, которые ежегодно утверждает Министерство науки и высшего образования Российской Феде</w:t>
      </w:r>
      <w:r>
        <w:rPr>
          <w:rFonts w:ascii="Times New Roman" w:hAnsi="Times New Roman"/>
          <w:sz w:val="28"/>
          <w:szCs w:val="28"/>
        </w:rPr>
        <w:t>рации, в аспирантуру академии</w:t>
      </w:r>
      <w:r w:rsidRPr="009B3135">
        <w:rPr>
          <w:rFonts w:ascii="Times New Roman" w:hAnsi="Times New Roman"/>
          <w:sz w:val="28"/>
          <w:szCs w:val="28"/>
        </w:rPr>
        <w:t xml:space="preserve"> было </w:t>
      </w:r>
      <w:r w:rsidRPr="00723A8D">
        <w:rPr>
          <w:rFonts w:ascii="Times New Roman" w:hAnsi="Times New Roman"/>
          <w:sz w:val="28"/>
          <w:szCs w:val="28"/>
        </w:rPr>
        <w:t>зачислено 8 чел.</w:t>
      </w:r>
      <w:r w:rsidRPr="009B3135">
        <w:rPr>
          <w:rFonts w:ascii="Times New Roman" w:hAnsi="Times New Roman"/>
          <w:sz w:val="28"/>
          <w:szCs w:val="28"/>
        </w:rPr>
        <w:t xml:space="preserve"> На данное время в аспирантуре Гуманитарно-педагогической академии (филиал) в г. Ялте обучается </w:t>
      </w:r>
      <w:r w:rsidRPr="009B3135">
        <w:rPr>
          <w:rFonts w:ascii="Times New Roman" w:hAnsi="Times New Roman"/>
          <w:bCs/>
          <w:sz w:val="28"/>
          <w:szCs w:val="28"/>
        </w:rPr>
        <w:t>30</w:t>
      </w:r>
      <w:r w:rsidRPr="009B3135">
        <w:rPr>
          <w:rFonts w:ascii="Times New Roman" w:hAnsi="Times New Roman"/>
          <w:sz w:val="28"/>
          <w:szCs w:val="28"/>
        </w:rPr>
        <w:t xml:space="preserve"> чел. </w:t>
      </w:r>
      <w:r w:rsidRPr="009B3135">
        <w:rPr>
          <w:rFonts w:ascii="Times New Roman" w:hAnsi="Times New Roman"/>
          <w:sz w:val="28"/>
          <w:szCs w:val="28"/>
        </w:rPr>
        <w:lastRenderedPageBreak/>
        <w:t xml:space="preserve">(27 – с отрывом от производства, 3 – без отрыва от производства). План приема в аспирантуру академии в 2021 – 2022 уч.г. выполнен в полном объеме.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 xml:space="preserve">Успешно проведена государственная итоговая аттестация, дипломы об окончании аспирантуры получили 8 обучающихся, 3 </w:t>
      </w:r>
      <w:r>
        <w:rPr>
          <w:sz w:val="28"/>
          <w:szCs w:val="28"/>
        </w:rPr>
        <w:t>из них</w:t>
      </w:r>
      <w:r w:rsidRPr="009B3135">
        <w:rPr>
          <w:sz w:val="28"/>
          <w:szCs w:val="28"/>
        </w:rPr>
        <w:t xml:space="preserve"> подают документы в диссертационные советы.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bCs/>
          <w:i/>
          <w:sz w:val="28"/>
          <w:szCs w:val="28"/>
        </w:rPr>
      </w:pPr>
      <w:r w:rsidRPr="009B3135">
        <w:rPr>
          <w:bCs/>
          <w:i/>
          <w:sz w:val="28"/>
          <w:szCs w:val="28"/>
        </w:rPr>
        <w:t>Организация научно-исследовательской работы студентов:</w:t>
      </w:r>
    </w:p>
    <w:p w:rsidR="003006A3" w:rsidRPr="009B3135" w:rsidRDefault="003006A3" w:rsidP="003006A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B3135">
        <w:rPr>
          <w:rFonts w:cs="Times New Roman"/>
          <w:sz w:val="28"/>
          <w:szCs w:val="28"/>
          <w:lang w:val="ru-RU"/>
        </w:rPr>
        <w:t xml:space="preserve">C целью поддержки студенческой молодежи и повышения качества подготовки квалифицированных специалистов, создания условий для их творческого роста и активизации научно-исследовательской деятельности </w:t>
      </w:r>
      <w:r>
        <w:rPr>
          <w:rFonts w:cs="Times New Roman"/>
          <w:sz w:val="28"/>
          <w:szCs w:val="28"/>
          <w:lang w:val="ru-RU"/>
        </w:rPr>
        <w:t xml:space="preserve">обучающихся в академии организована деятельность </w:t>
      </w:r>
      <w:r w:rsidRPr="009B3135">
        <w:rPr>
          <w:rFonts w:cs="Times New Roman"/>
          <w:sz w:val="28"/>
          <w:szCs w:val="28"/>
          <w:lang w:val="ru-RU"/>
        </w:rPr>
        <w:t xml:space="preserve">10 студенческих научных кружков и 88 СНО, в работе которых участвуют 1709 обучающихся.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bCs/>
          <w:sz w:val="28"/>
          <w:szCs w:val="28"/>
        </w:rPr>
      </w:pPr>
      <w:r w:rsidRPr="009B3135">
        <w:rPr>
          <w:sz w:val="28"/>
          <w:szCs w:val="28"/>
        </w:rPr>
        <w:t xml:space="preserve">На протяжении 2021–2022 учебного года </w:t>
      </w:r>
      <w:r>
        <w:rPr>
          <w:sz w:val="28"/>
          <w:szCs w:val="28"/>
        </w:rPr>
        <w:t>студенты</w:t>
      </w:r>
      <w:r w:rsidRPr="009B3135">
        <w:rPr>
          <w:sz w:val="28"/>
          <w:szCs w:val="28"/>
        </w:rPr>
        <w:t xml:space="preserve"> приняли участие в 38</w:t>
      </w:r>
      <w:r w:rsidRPr="009B3135">
        <w:rPr>
          <w:bCs/>
          <w:sz w:val="28"/>
          <w:szCs w:val="28"/>
        </w:rPr>
        <w:t xml:space="preserve"> научных мероприятиях различного уровня, из них:</w:t>
      </w:r>
    </w:p>
    <w:p w:rsidR="003006A3" w:rsidRPr="009B3135" w:rsidRDefault="003006A3" w:rsidP="00723A8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9B3135">
        <w:rPr>
          <w:rFonts w:cs="Times New Roman"/>
          <w:bCs/>
          <w:sz w:val="28"/>
          <w:szCs w:val="28"/>
          <w:lang w:val="ru-RU"/>
        </w:rPr>
        <w:t>6 олимпиад (27 участников, 7 призовых мест);</w:t>
      </w:r>
    </w:p>
    <w:p w:rsidR="003006A3" w:rsidRPr="009B3135" w:rsidRDefault="003006A3" w:rsidP="00723A8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9B3135">
        <w:rPr>
          <w:rFonts w:cs="Times New Roman"/>
          <w:sz w:val="28"/>
          <w:szCs w:val="28"/>
          <w:lang w:val="ru-RU"/>
        </w:rPr>
        <w:t>3</w:t>
      </w:r>
      <w:r w:rsidRPr="009B3135">
        <w:rPr>
          <w:rFonts w:cs="Times New Roman"/>
          <w:bCs/>
          <w:sz w:val="28"/>
          <w:szCs w:val="28"/>
          <w:lang w:val="ru-RU"/>
        </w:rPr>
        <w:t>5 научных конкурсов (86</w:t>
      </w:r>
      <w:r w:rsidRPr="009B3135">
        <w:rPr>
          <w:rFonts w:cs="Times New Roman"/>
          <w:sz w:val="28"/>
          <w:szCs w:val="28"/>
          <w:lang w:val="ru-RU"/>
        </w:rPr>
        <w:t xml:space="preserve"> научных работ, получено 30 призовых мест);</w:t>
      </w:r>
    </w:p>
    <w:p w:rsidR="003006A3" w:rsidRPr="009B3135" w:rsidRDefault="003006A3" w:rsidP="00723A8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9B3135">
        <w:rPr>
          <w:rFonts w:cs="Times New Roman"/>
          <w:sz w:val="28"/>
          <w:szCs w:val="28"/>
          <w:lang w:val="ru-RU"/>
        </w:rPr>
        <w:t xml:space="preserve">повышенные именные стипендии получали </w:t>
      </w:r>
      <w:r w:rsidRPr="009B3135">
        <w:rPr>
          <w:rFonts w:cs="Times New Roman"/>
          <w:bCs/>
          <w:sz w:val="28"/>
          <w:szCs w:val="28"/>
          <w:lang w:val="ru-RU"/>
        </w:rPr>
        <w:t xml:space="preserve">12 </w:t>
      </w:r>
      <w:r w:rsidRPr="009B3135">
        <w:rPr>
          <w:rFonts w:cs="Times New Roman"/>
          <w:sz w:val="28"/>
          <w:szCs w:val="28"/>
          <w:lang w:val="ru-RU"/>
        </w:rPr>
        <w:t>обучающихся;</w:t>
      </w:r>
    </w:p>
    <w:p w:rsidR="003006A3" w:rsidRPr="009B3135" w:rsidRDefault="003006A3" w:rsidP="00723A8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9B3135">
        <w:rPr>
          <w:rFonts w:cs="Times New Roman"/>
          <w:sz w:val="28"/>
          <w:szCs w:val="28"/>
          <w:lang w:val="ru-RU"/>
        </w:rPr>
        <w:t>грантовую (финансовую) поддержку на реализацию НИР получил 1 обучающихся (Анашкин Дмитрий).</w:t>
      </w:r>
    </w:p>
    <w:p w:rsidR="003006A3" w:rsidRPr="009B3135" w:rsidRDefault="003006A3" w:rsidP="003006A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B3135">
        <w:rPr>
          <w:rFonts w:cs="Times New Roman"/>
          <w:sz w:val="28"/>
          <w:szCs w:val="28"/>
          <w:lang w:val="ru-RU"/>
        </w:rPr>
        <w:t xml:space="preserve">В октябре 2021 года на базе Академии проводился IV Всероссийский сетевой конкурс студенческих проектов </w:t>
      </w:r>
      <w:r w:rsidRPr="009B3135">
        <w:rPr>
          <w:rFonts w:cs="Times New Roman"/>
          <w:i/>
          <w:sz w:val="28"/>
          <w:szCs w:val="28"/>
          <w:lang w:val="ru-RU"/>
        </w:rPr>
        <w:t>«Профессиональное завтра»</w:t>
      </w:r>
      <w:r w:rsidRPr="009B3135">
        <w:rPr>
          <w:rFonts w:cs="Times New Roman"/>
          <w:sz w:val="28"/>
          <w:szCs w:val="28"/>
          <w:lang w:val="ru-RU"/>
        </w:rPr>
        <w:t xml:space="preserve"> с участием студентов с инвалидностью, студенты академии приняли активное участие в этом конкурсе, результат: два диплом</w:t>
      </w:r>
      <w:r>
        <w:rPr>
          <w:rFonts w:cs="Times New Roman"/>
          <w:sz w:val="28"/>
          <w:szCs w:val="28"/>
          <w:lang w:val="ru-RU"/>
        </w:rPr>
        <w:t>а</w:t>
      </w:r>
      <w:r w:rsidRPr="009B3135">
        <w:rPr>
          <w:rFonts w:cs="Times New Roman"/>
          <w:sz w:val="28"/>
          <w:szCs w:val="28"/>
          <w:lang w:val="ru-RU"/>
        </w:rPr>
        <w:t xml:space="preserve"> 2 степени – Рогалевич А.В., Коденко И.Ю. и 1 диплом 3 степени – Оноприенко Д.В.</w:t>
      </w:r>
    </w:p>
    <w:p w:rsidR="003006A3" w:rsidRPr="009B3135" w:rsidRDefault="003006A3" w:rsidP="003006A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B3135">
        <w:rPr>
          <w:rFonts w:cs="Times New Roman"/>
          <w:bCs/>
          <w:sz w:val="28"/>
          <w:szCs w:val="28"/>
          <w:lang w:val="ru-RU"/>
        </w:rPr>
        <w:t xml:space="preserve">В XVIII Всероссийском конкурсе </w:t>
      </w:r>
      <w:r w:rsidRPr="009B3135">
        <w:rPr>
          <w:rFonts w:cs="Times New Roman"/>
          <w:bCs/>
          <w:i/>
          <w:sz w:val="28"/>
          <w:szCs w:val="28"/>
          <w:lang w:val="ru-RU"/>
        </w:rPr>
        <w:t>«Моя страна - моя Россия - 2021»</w:t>
      </w:r>
      <w:r w:rsidRPr="009B3135">
        <w:rPr>
          <w:rFonts w:cs="Times New Roman"/>
          <w:bCs/>
          <w:sz w:val="28"/>
          <w:szCs w:val="28"/>
          <w:lang w:val="ru-RU"/>
        </w:rPr>
        <w:t>, который проводится на президентской платформе «Россия - страна возможностей»</w:t>
      </w:r>
      <w:r w:rsidRPr="009B3135">
        <w:rPr>
          <w:rFonts w:cs="Times New Roman"/>
          <w:sz w:val="28"/>
          <w:szCs w:val="28"/>
          <w:lang w:val="ru-RU"/>
        </w:rPr>
        <w:t>, при поддержке Министерства науки и высшего образования РФ</w:t>
      </w:r>
      <w:r w:rsidRPr="009B3135">
        <w:rPr>
          <w:rStyle w:val="FontStyle94"/>
          <w:rFonts w:eastAsia="SimSun"/>
          <w:sz w:val="28"/>
          <w:szCs w:val="28"/>
          <w:lang w:val="ru-RU" w:eastAsia="hi-IN"/>
        </w:rPr>
        <w:t xml:space="preserve"> было представлено 8 научных работ. Диплом победителя получила Ногина К.Е., направление подготовки «Филология», н.р. Люликова А.В. Активное участие обучающиеся приняли в данном конкурсе и в этом году </w:t>
      </w:r>
      <w:r w:rsidRPr="009B3135">
        <w:rPr>
          <w:rFonts w:cs="Times New Roman"/>
          <w:bCs/>
          <w:i/>
          <w:sz w:val="28"/>
          <w:szCs w:val="28"/>
          <w:lang w:val="ru-RU"/>
        </w:rPr>
        <w:t>«Моя страна - моя Россия - 2022»</w:t>
      </w:r>
      <w:r w:rsidRPr="009B3135">
        <w:rPr>
          <w:rStyle w:val="FontStyle94"/>
          <w:rFonts w:eastAsia="SimSun"/>
          <w:sz w:val="28"/>
          <w:szCs w:val="28"/>
          <w:lang w:val="ru-RU" w:eastAsia="hi-IN"/>
        </w:rPr>
        <w:t xml:space="preserve"> и также есть победители – Рябчикова К. (н.р. Бура Л.В.) и Каморницкий Д. (н.р. Галлини Н.И.).</w:t>
      </w:r>
    </w:p>
    <w:p w:rsidR="003006A3" w:rsidRPr="009B3135" w:rsidRDefault="003006A3" w:rsidP="003006A3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bCs/>
          <w:i/>
          <w:iCs/>
          <w:sz w:val="28"/>
          <w:szCs w:val="28"/>
        </w:rPr>
        <w:t>Стипендию Президента РФ</w:t>
      </w:r>
      <w:r w:rsidRPr="009B3135">
        <w:rPr>
          <w:sz w:val="28"/>
          <w:szCs w:val="28"/>
        </w:rPr>
        <w:t xml:space="preserve"> (2021–2022 учебный год) получала Ломакина Д.А. (направление подготовки «Филология»);</w:t>
      </w:r>
    </w:p>
    <w:p w:rsidR="003006A3" w:rsidRPr="009B3135" w:rsidRDefault="003006A3" w:rsidP="003006A3">
      <w:pPr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bCs/>
          <w:i/>
          <w:iCs/>
          <w:sz w:val="28"/>
          <w:szCs w:val="28"/>
        </w:rPr>
        <w:t>Стипендии Правительства РФ</w:t>
      </w:r>
      <w:r w:rsidRPr="009B3135">
        <w:rPr>
          <w:rFonts w:ascii="Times New Roman" w:hAnsi="Times New Roman" w:cs="Times New Roman"/>
          <w:sz w:val="28"/>
          <w:szCs w:val="28"/>
        </w:rPr>
        <w:t xml:space="preserve"> (2021–2022 учебный год) получали 3 обучающихся (Ногиной К.Е., направление подготовки «Филология», </w:t>
      </w:r>
      <w:r w:rsidRPr="009B3135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Даниленко А.Н., направления подготовки «Философия»</w:t>
      </w:r>
      <w:r w:rsidRPr="009B3135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9B3135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Мицай А. Ю., направления подготовки «Прикладная информатика»</w:t>
      </w:r>
      <w:r w:rsidRPr="009B3135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3006A3" w:rsidRPr="009B3135" w:rsidRDefault="003006A3" w:rsidP="003006A3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bCs/>
          <w:sz w:val="28"/>
          <w:szCs w:val="28"/>
        </w:rPr>
        <w:t>В течение учебного года обучающиеся академии за активную научную деятельность и успехи в учебе также получали стипендии ГС РК – 6 и 6 стипендий Совета министров РК.</w:t>
      </w:r>
    </w:p>
    <w:p w:rsidR="003006A3" w:rsidRPr="009B3135" w:rsidRDefault="003006A3" w:rsidP="003006A3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23A8D">
        <w:rPr>
          <w:bCs/>
          <w:sz w:val="28"/>
          <w:szCs w:val="28"/>
        </w:rPr>
        <w:t>Студенческие конференции, публикации</w:t>
      </w:r>
      <w:r w:rsidRPr="009B3135">
        <w:rPr>
          <w:sz w:val="28"/>
          <w:szCs w:val="28"/>
        </w:rPr>
        <w:t xml:space="preserve">: 230 участников конференций, опубликовано 117 студенческих статьи, из них – 3 Scopus (Маковейчук Я.), 3 </w:t>
      </w:r>
      <w:r w:rsidRPr="009B3135">
        <w:rPr>
          <w:sz w:val="28"/>
          <w:szCs w:val="28"/>
        </w:rPr>
        <w:lastRenderedPageBreak/>
        <w:t>Web of Science (Анашкин Д., Денисенко А., Каморницкий Д.), 9 статей – в журналах ВАК РФ, 60 – в журналах системы РИНЦ.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bCs/>
          <w:i/>
          <w:sz w:val="28"/>
          <w:szCs w:val="28"/>
        </w:rPr>
        <w:t>Проблемными аспектами являются: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 xml:space="preserve">1) не все преподаватели принимают участие в публикации научных статей в журналах, входящих в ядро РИНЦ (в журналах Article, Review, Letter, индексируемых в международных базах цитирования </w:t>
      </w:r>
      <w:r w:rsidRPr="009B3135">
        <w:rPr>
          <w:sz w:val="28"/>
          <w:szCs w:val="28"/>
          <w:lang w:val="en-US"/>
        </w:rPr>
        <w:t>Scopus</w:t>
      </w:r>
      <w:r w:rsidRPr="009B3135">
        <w:rPr>
          <w:sz w:val="28"/>
          <w:szCs w:val="28"/>
        </w:rPr>
        <w:t xml:space="preserve"> и Web of Science), необходимо более активное освоение ППС и аспирантами журналов данной категории; для решения данной проблемы планируется создание базы данных научных журналов</w:t>
      </w:r>
      <w:r>
        <w:rPr>
          <w:sz w:val="28"/>
          <w:szCs w:val="28"/>
        </w:rPr>
        <w:t xml:space="preserve"> РФ</w:t>
      </w:r>
      <w:r w:rsidRPr="009B3135">
        <w:rPr>
          <w:sz w:val="28"/>
          <w:szCs w:val="28"/>
        </w:rPr>
        <w:t>, входящих в международные базы и ядро РИНЦ; обучающие практические семинары по написанию научных статей для молодых преподавателей и молодых ученых Академии;</w:t>
      </w:r>
    </w:p>
    <w:p w:rsidR="003006A3" w:rsidRPr="009B3135" w:rsidRDefault="003006A3" w:rsidP="00300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5">
        <w:rPr>
          <w:rFonts w:ascii="Times New Roman" w:hAnsi="Times New Roman" w:cs="Times New Roman"/>
          <w:sz w:val="28"/>
          <w:szCs w:val="28"/>
        </w:rPr>
        <w:t xml:space="preserve">2) по окончании аспирантуры некоторые обучающиеся защищают диссертации позже на 2-3 года (по тем или иным причинам откладывается защита уже готовых диссертационных работ); для решения данной проблемы планируется проведение (1 раз в полгода) научно-практических семинаров, в в рамках которых будет предусмотрено консультирование проведение практических занятий по написанию диссертации, проведение Всероссийской Летней школы аспирантов совместно с РАО, в плане которой мастер – классы, консультации ведущих ученых, деловые игры и др. 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3) низкой остается ПДД от научной деятельности: проведение научно-практических конференций (в сочетании с курсами повышения квалификации для привлечения участников и увеличения привлеченных средств); для решения данной проблемы планируется увеличение кол-ва конференций, предусматривающих к</w:t>
      </w:r>
      <w:r>
        <w:rPr>
          <w:sz w:val="28"/>
          <w:szCs w:val="28"/>
        </w:rPr>
        <w:t>оммерциализацию (получение прибы</w:t>
      </w:r>
      <w:r w:rsidRPr="009B3135">
        <w:rPr>
          <w:sz w:val="28"/>
          <w:szCs w:val="28"/>
        </w:rPr>
        <w:t>ли от ППД);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4) не все преподаватели активно участвуют в проектной деятельности, необходимо повысить активность ППС относительно разработок заявок на получение грантов из различных источников финансирования (РНФ, гос. задание, гос. услуги и др.); для решения данной проблемы планируется создание проектного офиса, актива по написанию заявок из числа ППС и обучающихся Академии (создание творческих научн</w:t>
      </w:r>
      <w:r>
        <w:rPr>
          <w:sz w:val="28"/>
          <w:szCs w:val="28"/>
        </w:rPr>
        <w:t>ых групп), с привлечением актив</w:t>
      </w:r>
      <w:r w:rsidRPr="009B3135">
        <w:rPr>
          <w:sz w:val="28"/>
          <w:szCs w:val="28"/>
        </w:rPr>
        <w:t>а СНО и СМУ;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5) необходимо более активное освоение получения охранного документа на РИД (авторское свидетельство); для решения данной проблемы планируется привлечение к более активному участию в данной деятельности преподавателей и обучающихся кафедры математики и информатики (обучающие практические занятия силами кафедры для ППС других кафедр);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>6) недопустимым является тот факт, что по результатам рейтинга некоторые преподаватели имеют низкие показатели, особенно это касается доцентов и профессоров; для решения данной проблемы планируется привлечение ППС к более активному достижению ими показателей эффективного контракта по научной деятельности (написание монографий, коммерциализация конференций, подача заявок на гранты в научные фонды);</w:t>
      </w:r>
    </w:p>
    <w:p w:rsidR="003006A3" w:rsidRPr="009B3135" w:rsidRDefault="003006A3" w:rsidP="003006A3">
      <w:pPr>
        <w:pStyle w:val="a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3135">
        <w:rPr>
          <w:sz w:val="28"/>
          <w:szCs w:val="28"/>
        </w:rPr>
        <w:t xml:space="preserve">7) необходима поддержка участия обучающихся во Всероссийских научных конкурсах государственного уровня – повышение результативности </w:t>
      </w:r>
      <w:r w:rsidRPr="009B3135">
        <w:rPr>
          <w:sz w:val="28"/>
          <w:szCs w:val="28"/>
        </w:rPr>
        <w:lastRenderedPageBreak/>
        <w:t xml:space="preserve">работы научных кружков и СНО; для решения данной проблемы планируется проведение специальных мероприятий СМУ и СНО (более качественная информационная составляющая, обучающие практические занятия, привлечение обучающихся к совместному </w:t>
      </w:r>
      <w:r>
        <w:rPr>
          <w:sz w:val="28"/>
          <w:szCs w:val="28"/>
        </w:rPr>
        <w:t xml:space="preserve">с ППС </w:t>
      </w:r>
      <w:r w:rsidRPr="009B3135">
        <w:rPr>
          <w:sz w:val="28"/>
          <w:szCs w:val="28"/>
        </w:rPr>
        <w:t xml:space="preserve">написанию научных статей и к более активному участию обучающихся в командах по проектной деятельности). </w:t>
      </w:r>
    </w:p>
    <w:p w:rsidR="0091383A" w:rsidRPr="00F339F6" w:rsidRDefault="0091383A" w:rsidP="00B66C5B">
      <w:pPr>
        <w:pStyle w:val="a3"/>
        <w:ind w:firstLine="709"/>
        <w:jc w:val="both"/>
        <w:rPr>
          <w:sz w:val="28"/>
          <w:szCs w:val="28"/>
          <w:u w:val="single"/>
        </w:rPr>
      </w:pPr>
      <w:r w:rsidRPr="00F339F6">
        <w:rPr>
          <w:sz w:val="28"/>
          <w:szCs w:val="28"/>
          <w:u w:val="single"/>
        </w:rPr>
        <w:t xml:space="preserve">Международные связи 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sz w:val="28"/>
          <w:szCs w:val="28"/>
        </w:rPr>
        <w:t>За 2021-2022 год налажено сотрудничество с зарубежными вузами на основе соглашений и меморандумов о сотрудничестве (2 партнера из 2 стран</w:t>
      </w:r>
      <w:r w:rsidR="005E3152">
        <w:rPr>
          <w:rFonts w:ascii="Times New Roman" w:hAnsi="Times New Roman" w:cs="Times New Roman"/>
          <w:sz w:val="28"/>
          <w:szCs w:val="28"/>
        </w:rPr>
        <w:t> </w:t>
      </w:r>
      <w:r w:rsidRPr="00F339F6">
        <w:rPr>
          <w:rFonts w:ascii="Times New Roman" w:hAnsi="Times New Roman" w:cs="Times New Roman"/>
          <w:sz w:val="28"/>
          <w:szCs w:val="28"/>
        </w:rPr>
        <w:t>– Республика Болгария, Республика Монголия, Республика Казахстан):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b/>
          <w:sz w:val="28"/>
          <w:szCs w:val="28"/>
        </w:rPr>
        <w:t>–</w:t>
      </w:r>
      <w:r w:rsidR="005E3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9F6">
        <w:rPr>
          <w:rFonts w:ascii="Times New Roman" w:hAnsi="Times New Roman" w:cs="Times New Roman"/>
          <w:sz w:val="28"/>
          <w:szCs w:val="28"/>
        </w:rPr>
        <w:t>Национальный университет Монголии;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F6">
        <w:rPr>
          <w:rFonts w:ascii="Times New Roman" w:hAnsi="Times New Roman" w:cs="Times New Roman"/>
          <w:b/>
          <w:sz w:val="28"/>
          <w:szCs w:val="28"/>
        </w:rPr>
        <w:t>–</w:t>
      </w:r>
      <w:r w:rsidR="005E3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9F6">
        <w:rPr>
          <w:rFonts w:ascii="Times New Roman" w:hAnsi="Times New Roman" w:cs="Times New Roman"/>
          <w:sz w:val="28"/>
          <w:szCs w:val="28"/>
        </w:rPr>
        <w:t>Учреждение Кокшетауский универститет имени Абая Мырзахметова.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sz w:val="28"/>
          <w:szCs w:val="28"/>
        </w:rPr>
        <w:t>За отчетный период на базе академии организованы и проведены следующие</w:t>
      </w:r>
      <w:r w:rsidRPr="00F339F6">
        <w:rPr>
          <w:rFonts w:ascii="Times New Roman" w:hAnsi="Times New Roman" w:cs="Times New Roman"/>
          <w:i/>
          <w:sz w:val="28"/>
          <w:szCs w:val="28"/>
        </w:rPr>
        <w:t xml:space="preserve"> международные мероприятия: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b/>
          <w:sz w:val="28"/>
          <w:szCs w:val="28"/>
        </w:rPr>
        <w:t>–</w:t>
      </w:r>
      <w:r w:rsidR="005E3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9F6">
        <w:rPr>
          <w:rFonts w:ascii="Times New Roman" w:hAnsi="Times New Roman" w:cs="Times New Roman"/>
          <w:sz w:val="28"/>
          <w:szCs w:val="28"/>
        </w:rPr>
        <w:t xml:space="preserve">международные конференции </w:t>
      </w:r>
      <w:r w:rsidRPr="00F339F6">
        <w:rPr>
          <w:rFonts w:ascii="Times New Roman" w:hAnsi="Times New Roman" w:cs="Times New Roman"/>
          <w:b/>
          <w:sz w:val="28"/>
          <w:szCs w:val="28"/>
        </w:rPr>
        <w:t>–</w:t>
      </w:r>
      <w:r w:rsidR="00723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9F6">
        <w:rPr>
          <w:rFonts w:ascii="Times New Roman" w:hAnsi="Times New Roman" w:cs="Times New Roman"/>
          <w:sz w:val="28"/>
          <w:szCs w:val="28"/>
        </w:rPr>
        <w:t>9;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339F6">
        <w:rPr>
          <w:rFonts w:ascii="Times New Roman" w:hAnsi="Times New Roman" w:cs="Times New Roman"/>
          <w:sz w:val="28"/>
          <w:szCs w:val="28"/>
        </w:rPr>
        <w:t>деятельность Китайского культурно-информационного центра в Республике Крым;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sz w:val="28"/>
          <w:szCs w:val="28"/>
        </w:rPr>
        <w:t>Контингент студентов на 01.08.2022</w:t>
      </w:r>
      <w:r w:rsidR="00591E88">
        <w:rPr>
          <w:rFonts w:ascii="Times New Roman" w:hAnsi="Times New Roman" w:cs="Times New Roman"/>
          <w:sz w:val="28"/>
          <w:szCs w:val="28"/>
        </w:rPr>
        <w:t xml:space="preserve"> </w:t>
      </w:r>
      <w:r w:rsidRPr="00F339F6">
        <w:rPr>
          <w:rFonts w:ascii="Times New Roman" w:hAnsi="Times New Roman" w:cs="Times New Roman"/>
          <w:b/>
          <w:sz w:val="28"/>
          <w:szCs w:val="28"/>
        </w:rPr>
        <w:t>–</w:t>
      </w:r>
      <w:r w:rsidR="00591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A8D">
        <w:rPr>
          <w:rFonts w:ascii="Times New Roman" w:hAnsi="Times New Roman" w:cs="Times New Roman"/>
          <w:sz w:val="28"/>
          <w:szCs w:val="28"/>
        </w:rPr>
        <w:t>26 человек</w:t>
      </w:r>
      <w:r w:rsidRPr="00F3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83A" w:rsidRPr="00F339F6" w:rsidRDefault="0091383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9F6">
        <w:rPr>
          <w:rFonts w:ascii="Times New Roman" w:hAnsi="Times New Roman" w:cs="Times New Roman"/>
          <w:sz w:val="28"/>
          <w:szCs w:val="28"/>
        </w:rPr>
        <w:t xml:space="preserve">На 01.08.2021 г. в составе академии числится </w:t>
      </w:r>
      <w:r w:rsidRPr="00723A8D">
        <w:rPr>
          <w:rFonts w:ascii="Times New Roman" w:hAnsi="Times New Roman" w:cs="Times New Roman"/>
          <w:sz w:val="28"/>
          <w:szCs w:val="28"/>
        </w:rPr>
        <w:t>1</w:t>
      </w:r>
      <w:r w:rsidRPr="00F339F6">
        <w:rPr>
          <w:rFonts w:ascii="Times New Roman" w:hAnsi="Times New Roman" w:cs="Times New Roman"/>
          <w:i/>
          <w:sz w:val="28"/>
          <w:szCs w:val="28"/>
        </w:rPr>
        <w:t xml:space="preserve"> сотрудник из числа иностранных граждан </w:t>
      </w:r>
      <w:r w:rsidRPr="00F339F6">
        <w:rPr>
          <w:rFonts w:ascii="Times New Roman" w:hAnsi="Times New Roman" w:cs="Times New Roman"/>
          <w:sz w:val="28"/>
          <w:szCs w:val="28"/>
        </w:rPr>
        <w:t>(гражданин Украины), осуществляющих трудовую деятельность на основании разрешительных документов (ВЖ).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i/>
          <w:sz w:val="28"/>
          <w:szCs w:val="28"/>
        </w:rPr>
      </w:pPr>
      <w:r w:rsidRPr="00F339F6">
        <w:rPr>
          <w:b w:val="0"/>
          <w:i/>
          <w:sz w:val="28"/>
          <w:szCs w:val="28"/>
        </w:rPr>
        <w:t>Проблемы: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1) отсутствие финансирования для приглашения ученых из других стран;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2) организация обучения иностранных студентов в Гуманитарно-педагогической академии, разработка для них индивидуальных планов обучения, руководство самостоятельной работой;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3) стимулирование сотрудников академии к участию в программах международного сотрудничества: написание и реализация проектов, участие в программах обмена, написание и публикация статей в зарубежных изданиях, участие в приеме иностранных делегаций;</w:t>
      </w:r>
    </w:p>
    <w:p w:rsidR="0091383A" w:rsidRPr="00F339F6" w:rsidRDefault="0091383A" w:rsidP="00B66C5B">
      <w:pPr>
        <w:pStyle w:val="a3"/>
        <w:ind w:firstLine="709"/>
        <w:jc w:val="both"/>
        <w:rPr>
          <w:b w:val="0"/>
          <w:sz w:val="28"/>
          <w:szCs w:val="28"/>
        </w:rPr>
      </w:pPr>
      <w:r w:rsidRPr="00F339F6">
        <w:rPr>
          <w:b w:val="0"/>
          <w:sz w:val="28"/>
          <w:szCs w:val="28"/>
        </w:rPr>
        <w:t>4) организация участия сотрудников Центра в семинарах и тренингах, конференциях по международному сотрудничеству в сфере высшего образования;</w:t>
      </w:r>
    </w:p>
    <w:p w:rsidR="0091383A" w:rsidRDefault="0091383A" w:rsidP="00B66C5B">
      <w:pPr>
        <w:pStyle w:val="a3"/>
        <w:ind w:firstLine="709"/>
        <w:jc w:val="both"/>
        <w:rPr>
          <w:b w:val="0"/>
          <w:iCs/>
          <w:sz w:val="28"/>
          <w:szCs w:val="28"/>
        </w:rPr>
      </w:pPr>
      <w:r w:rsidRPr="00F339F6">
        <w:rPr>
          <w:b w:val="0"/>
          <w:iCs/>
          <w:sz w:val="28"/>
          <w:szCs w:val="28"/>
        </w:rPr>
        <w:t>5) активное участие всех кафедр в расширении международных связей с институтами, факультетами, кафедрами.</w:t>
      </w:r>
    </w:p>
    <w:p w:rsidR="0075462F" w:rsidRPr="00140603" w:rsidRDefault="0075462F" w:rsidP="00B66C5B">
      <w:pPr>
        <w:pStyle w:val="a3"/>
        <w:ind w:firstLine="709"/>
        <w:jc w:val="both"/>
        <w:rPr>
          <w:b w:val="0"/>
          <w:iCs/>
          <w:sz w:val="28"/>
          <w:szCs w:val="28"/>
        </w:rPr>
      </w:pPr>
      <w:r w:rsidRPr="00140603">
        <w:rPr>
          <w:b w:val="0"/>
          <w:iCs/>
          <w:sz w:val="28"/>
          <w:szCs w:val="28"/>
        </w:rPr>
        <w:t>В 2022-2023 учебно</w:t>
      </w:r>
      <w:r w:rsidR="00140603" w:rsidRPr="00140603">
        <w:rPr>
          <w:b w:val="0"/>
          <w:iCs/>
          <w:sz w:val="28"/>
          <w:szCs w:val="28"/>
        </w:rPr>
        <w:t>м году</w:t>
      </w:r>
      <w:r w:rsidRPr="00140603">
        <w:rPr>
          <w:b w:val="0"/>
          <w:iCs/>
          <w:sz w:val="28"/>
          <w:szCs w:val="28"/>
        </w:rPr>
        <w:t xml:space="preserve"> измени</w:t>
      </w:r>
      <w:r w:rsidR="00140603" w:rsidRPr="00140603">
        <w:rPr>
          <w:b w:val="0"/>
          <w:iCs/>
          <w:sz w:val="28"/>
          <w:szCs w:val="28"/>
        </w:rPr>
        <w:t>л</w:t>
      </w:r>
      <w:r w:rsidRPr="00140603">
        <w:rPr>
          <w:b w:val="0"/>
          <w:iCs/>
          <w:sz w:val="28"/>
          <w:szCs w:val="28"/>
        </w:rPr>
        <w:t>ся функционал Международного отдела по средством четкого разделения обязанностей сотрудников и расширением спектра направлений деятельности, таким образом, с этого учебного года в функции международного отдела войдет:</w:t>
      </w:r>
    </w:p>
    <w:p w:rsidR="0075462F" w:rsidRPr="00140603" w:rsidRDefault="0075462F" w:rsidP="00864EB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40603">
        <w:rPr>
          <w:b w:val="0"/>
          <w:iCs/>
          <w:sz w:val="28"/>
          <w:szCs w:val="28"/>
        </w:rPr>
        <w:t>Традиционный учет иностранных студентов и преподавателей.</w:t>
      </w:r>
    </w:p>
    <w:p w:rsidR="00E40249" w:rsidRPr="00140603" w:rsidRDefault="00E40249" w:rsidP="00864EB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40603">
        <w:rPr>
          <w:b w:val="0"/>
          <w:iCs/>
          <w:sz w:val="28"/>
          <w:szCs w:val="28"/>
        </w:rPr>
        <w:t>Мониторинг фондов для участия ППС и обучающихся в проектной и грантовой деятельности.</w:t>
      </w:r>
    </w:p>
    <w:p w:rsidR="00E40249" w:rsidRPr="00140603" w:rsidRDefault="00E40249" w:rsidP="00864EB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40603">
        <w:rPr>
          <w:b w:val="0"/>
          <w:iCs/>
          <w:sz w:val="28"/>
          <w:szCs w:val="28"/>
        </w:rPr>
        <w:t>Разработка заявок на гранты, подготовка конкурсной документации для участия в конкурсах проектов в различных фондах.</w:t>
      </w:r>
    </w:p>
    <w:p w:rsidR="00E40249" w:rsidRPr="00140603" w:rsidRDefault="00E40249" w:rsidP="00864EB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40603">
        <w:rPr>
          <w:b w:val="0"/>
          <w:iCs/>
          <w:sz w:val="28"/>
          <w:szCs w:val="28"/>
        </w:rPr>
        <w:lastRenderedPageBreak/>
        <w:t>Активизация обучающихся в разработке проектных заявок в рамках фонд</w:t>
      </w:r>
      <w:r w:rsidR="00140603">
        <w:rPr>
          <w:b w:val="0"/>
          <w:iCs/>
          <w:sz w:val="28"/>
          <w:szCs w:val="28"/>
        </w:rPr>
        <w:t>а</w:t>
      </w:r>
      <w:r w:rsidRPr="00140603">
        <w:rPr>
          <w:b w:val="0"/>
          <w:iCs/>
          <w:sz w:val="28"/>
          <w:szCs w:val="28"/>
        </w:rPr>
        <w:t xml:space="preserve"> Росмолодежь</w:t>
      </w:r>
    </w:p>
    <w:p w:rsidR="0075462F" w:rsidRPr="00140603" w:rsidRDefault="00E40249" w:rsidP="00864EB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40603">
        <w:rPr>
          <w:b w:val="0"/>
          <w:iCs/>
          <w:sz w:val="28"/>
          <w:szCs w:val="28"/>
        </w:rPr>
        <w:t>Поиск реальных партнеров как на территории Российской Федерации так среди дружественных стран.</w:t>
      </w:r>
    </w:p>
    <w:p w:rsidR="0091383A" w:rsidRPr="00591E88" w:rsidRDefault="0091383A" w:rsidP="00B66C5B">
      <w:pPr>
        <w:pStyle w:val="a3"/>
        <w:ind w:firstLine="709"/>
        <w:jc w:val="both"/>
        <w:rPr>
          <w:b w:val="0"/>
        </w:rPr>
      </w:pPr>
      <w:r w:rsidRPr="003D7EE0">
        <w:rPr>
          <w:iCs/>
          <w:sz w:val="28"/>
          <w:szCs w:val="28"/>
          <w:u w:val="single"/>
        </w:rPr>
        <w:t xml:space="preserve">Воспитательная работа </w:t>
      </w:r>
      <w:r w:rsidR="00591E88">
        <w:rPr>
          <w:iCs/>
          <w:sz w:val="28"/>
          <w:szCs w:val="28"/>
          <w:u w:val="single"/>
        </w:rPr>
        <w:t xml:space="preserve">– </w:t>
      </w:r>
    </w:p>
    <w:p w:rsidR="00B62D61" w:rsidRPr="00864EB6" w:rsidRDefault="00B62D61" w:rsidP="00B62D61">
      <w:pPr>
        <w:spacing w:after="29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Воспитательная работа в академии за 2021–2022 учебный год проводилась по следующим направлениям: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 гражданско-патриотическое и духовно-нравственное;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 культурно-эстетическое;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 кураторское  сопровождение обучающихся;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 воспитательная работа в общежитиях;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 работа со студентами сиротами и опекаемыми;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 волонтерская работа, благотворительная деятельность.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  <w:t xml:space="preserve">Студенты академии активно принимают участие во всероссийских и городских  патриотических акциях и проектах: 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- «Вахта Памяти», «Георгиевская ленточка», «Свеча памяти», «Бессмертный полк», «Письма защитникам отечества», День народного единства, «Цифровой диктант», «Моя страна – моя Россия», «Моя семья в годы ВОВ»;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-  участие в автопробеге «Команда КФУ: «Своих не бросаем»,  помощь в сортировке, разгрузке и расфасовке грузов гуманитарной помощи жителям Украины, ЛНР, ДНР.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- заседания «Исторического клуба»,  выездные мероприятия «Школы юного историка», возложение цветов на мемориальном комплексе «Холм Славы», участие в акции «Бессмертный полк», посещение мемориального комплекса концлагерь «Красный», акция «Зажги свечу памяти»;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- проведены лекции для обучающихся на темы «Противодействия идеологии терроризма и экстремизма» с сотрудниками УМВД России по г. Ялта,   «Профилактика ВИЧ», «Беслан».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  <w:t>Студенты академии приняли активное участие в ХХХ всероссийском фестивале «Российская студенческая весна» (г. Самара):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b/>
          <w:bCs/>
          <w:sz w:val="28"/>
          <w:szCs w:val="28"/>
        </w:rPr>
        <w:t>- Войтенко Вячеслав</w:t>
      </w:r>
      <w:r w:rsidRPr="00864EB6">
        <w:rPr>
          <w:rFonts w:ascii="Times New Roman" w:hAnsi="Times New Roman"/>
          <w:sz w:val="28"/>
          <w:szCs w:val="28"/>
        </w:rPr>
        <w:t xml:space="preserve"> - Лауреат 1 степени  в направлении  «Инструментальное искусство».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b/>
          <w:bCs/>
          <w:sz w:val="28"/>
          <w:szCs w:val="28"/>
        </w:rPr>
        <w:t xml:space="preserve">- Команда C.R.E.MEDIА ГПА </w:t>
      </w:r>
      <w:r w:rsidRPr="00864EB6">
        <w:rPr>
          <w:rFonts w:ascii="Times New Roman" w:hAnsi="Times New Roman"/>
          <w:sz w:val="28"/>
          <w:szCs w:val="28"/>
        </w:rPr>
        <w:t>- Лауреат II степени  в направлении «Видео».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b/>
          <w:bCs/>
          <w:sz w:val="28"/>
          <w:szCs w:val="28"/>
        </w:rPr>
        <w:t>- Вокальный ансамбль «Лада»</w:t>
      </w:r>
      <w:r w:rsidRPr="00864EB6">
        <w:rPr>
          <w:rFonts w:ascii="Times New Roman" w:hAnsi="Times New Roman"/>
          <w:sz w:val="28"/>
          <w:szCs w:val="28"/>
        </w:rPr>
        <w:t xml:space="preserve"> - Лауреат III степени в направлении «Вокальное искусство».</w:t>
      </w:r>
    </w:p>
    <w:p w:rsidR="00B62D61" w:rsidRPr="00864EB6" w:rsidRDefault="00B62D61" w:rsidP="00B62D61">
      <w:pPr>
        <w:spacing w:after="29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b/>
          <w:bCs/>
          <w:sz w:val="28"/>
          <w:szCs w:val="28"/>
        </w:rPr>
        <w:t xml:space="preserve">- Коденко Иван </w:t>
      </w:r>
      <w:r w:rsidRPr="00864EB6">
        <w:rPr>
          <w:rFonts w:ascii="Times New Roman" w:hAnsi="Times New Roman"/>
          <w:sz w:val="28"/>
          <w:szCs w:val="28"/>
        </w:rPr>
        <w:t xml:space="preserve"> - Финалист   в направлении  «Авторская песня».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b/>
          <w:bCs/>
          <w:sz w:val="28"/>
          <w:szCs w:val="28"/>
        </w:rPr>
        <w:t>-  Лемещук Руслана</w:t>
      </w:r>
      <w:r w:rsidRPr="00864EB6">
        <w:rPr>
          <w:rFonts w:ascii="Times New Roman" w:hAnsi="Times New Roman"/>
          <w:sz w:val="28"/>
          <w:szCs w:val="28"/>
        </w:rPr>
        <w:t xml:space="preserve"> - Финалистка   в направлении «Авторская песня».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  <w:t>Студент Экономико-гуманитарного колледжа Евгений Голубятников принял  участие во всероссийском фестивале «Российская студенческая весна»  профессиональных образовательных организаций, (г. Челябинск).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</w:r>
      <w:r w:rsidRPr="00864EB6">
        <w:rPr>
          <w:rFonts w:ascii="Times New Roman" w:hAnsi="Times New Roman"/>
          <w:b/>
          <w:bCs/>
          <w:sz w:val="28"/>
          <w:szCs w:val="28"/>
        </w:rPr>
        <w:t>Вокальный ансамбль «Лада»</w:t>
      </w:r>
      <w:r w:rsidRPr="00864EB6">
        <w:rPr>
          <w:rFonts w:ascii="Times New Roman" w:hAnsi="Times New Roman"/>
          <w:sz w:val="28"/>
          <w:szCs w:val="28"/>
        </w:rPr>
        <w:t xml:space="preserve"> - регулярно принимал участие в различных   фестивалях:</w:t>
      </w:r>
    </w:p>
    <w:p w:rsidR="00B62D61" w:rsidRPr="00864EB6" w:rsidRDefault="00B62D61" w:rsidP="00723A8D">
      <w:pPr>
        <w:numPr>
          <w:ilvl w:val="0"/>
          <w:numId w:val="15"/>
        </w:numPr>
        <w:tabs>
          <w:tab w:val="clear" w:pos="1071"/>
          <w:tab w:val="num" w:pos="567"/>
        </w:tabs>
        <w:suppressAutoHyphens/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 xml:space="preserve">Всероссийский фестиваль-конкурс «Солдатский конверт — 2022» (г. Ставрополь); </w:t>
      </w:r>
    </w:p>
    <w:p w:rsidR="00B62D61" w:rsidRPr="00864EB6" w:rsidRDefault="00B62D61" w:rsidP="00723A8D">
      <w:pPr>
        <w:numPr>
          <w:ilvl w:val="0"/>
          <w:numId w:val="15"/>
        </w:numPr>
        <w:tabs>
          <w:tab w:val="clear" w:pos="1071"/>
          <w:tab w:val="num" w:pos="567"/>
        </w:tabs>
        <w:suppressAutoHyphens/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lastRenderedPageBreak/>
        <w:t xml:space="preserve">Всероссийский молодёжный межнациональный лагерь "Диалог культур" (г. Саранск); </w:t>
      </w:r>
    </w:p>
    <w:p w:rsidR="00B62D61" w:rsidRPr="00864EB6" w:rsidRDefault="00B62D61" w:rsidP="00723A8D">
      <w:pPr>
        <w:numPr>
          <w:ilvl w:val="0"/>
          <w:numId w:val="15"/>
        </w:numPr>
        <w:tabs>
          <w:tab w:val="clear" w:pos="1071"/>
          <w:tab w:val="num" w:pos="567"/>
        </w:tabs>
        <w:suppressAutoHyphens/>
        <w:spacing w:after="29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- Региональный фестиваль "Русь тысячелетняя" (г. Симферополь).</w:t>
      </w:r>
    </w:p>
    <w:p w:rsidR="00B62D61" w:rsidRPr="00864EB6" w:rsidRDefault="00B62D61" w:rsidP="00723A8D">
      <w:pPr>
        <w:tabs>
          <w:tab w:val="num" w:pos="567"/>
        </w:tabs>
        <w:spacing w:after="29" w:line="240" w:lineRule="auto"/>
        <w:ind w:firstLine="711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b/>
          <w:bCs/>
          <w:sz w:val="28"/>
          <w:szCs w:val="28"/>
        </w:rPr>
        <w:t>Команда C.R.E.MEDIА ГПА</w:t>
      </w:r>
      <w:r w:rsidRPr="00864EB6">
        <w:rPr>
          <w:rFonts w:ascii="Times New Roman" w:hAnsi="Times New Roman"/>
          <w:sz w:val="28"/>
          <w:szCs w:val="28"/>
        </w:rPr>
        <w:t xml:space="preserve"> принимала участие в Арт-мероприятиях различного уровня:</w:t>
      </w:r>
    </w:p>
    <w:p w:rsidR="00B62D61" w:rsidRPr="00864EB6" w:rsidRDefault="00B62D61" w:rsidP="00723A8D">
      <w:pPr>
        <w:numPr>
          <w:ilvl w:val="0"/>
          <w:numId w:val="16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1 место   «Молодежная Битва РК» по направлению "Режиссерский адепт" (г. Симферополь);</w:t>
      </w:r>
    </w:p>
    <w:p w:rsidR="00B62D61" w:rsidRPr="00864EB6" w:rsidRDefault="00B62D61" w:rsidP="00723A8D">
      <w:pPr>
        <w:numPr>
          <w:ilvl w:val="0"/>
          <w:numId w:val="16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прошли онлайн обучение в Лаборатории медиа от Международной ассоциации студенческого телевидения (г. Москва);</w:t>
      </w:r>
    </w:p>
    <w:p w:rsidR="00B62D61" w:rsidRPr="00864EB6" w:rsidRDefault="00B62D61" w:rsidP="00723A8D">
      <w:pPr>
        <w:numPr>
          <w:ilvl w:val="0"/>
          <w:numId w:val="16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участники Регионального фестиваля, посвященного «Дню молодёжи» (с. Оленёвка):</w:t>
      </w:r>
    </w:p>
    <w:p w:rsidR="00B62D61" w:rsidRPr="00864EB6" w:rsidRDefault="00B62D61" w:rsidP="00723A8D">
      <w:pPr>
        <w:numPr>
          <w:ilvl w:val="0"/>
          <w:numId w:val="16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участники 5 Международного конкурса-премии современного уличного искусства и спорта «КАРДО».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  <w:t>Обучающиеся академии приняли участие в проекте «Культурная память Большой Ялты: популяризация литературного наследия города», поддержанного фондом «Русский мир», а так же во Всероссийской акции «1000- шагов».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</w:r>
      <w:r w:rsidRPr="00864EB6">
        <w:rPr>
          <w:rFonts w:ascii="Times New Roman" w:hAnsi="Times New Roman"/>
          <w:b/>
          <w:bCs/>
          <w:sz w:val="28"/>
          <w:szCs w:val="28"/>
        </w:rPr>
        <w:t>Рябчикова Кристина, Комарницкий Даниил</w:t>
      </w:r>
      <w:r w:rsidRPr="00864EB6">
        <w:rPr>
          <w:rFonts w:ascii="Times New Roman" w:hAnsi="Times New Roman"/>
          <w:sz w:val="28"/>
          <w:szCs w:val="28"/>
        </w:rPr>
        <w:t xml:space="preserve"> - Финалисты международного экономического форума, в рамках которого прошел Всероссийский конкурс проектов «Моя страна - моя Россия» (г. Санкт-Петербург).</w:t>
      </w:r>
    </w:p>
    <w:p w:rsidR="00B62D61" w:rsidRPr="00864EB6" w:rsidRDefault="00B62D61" w:rsidP="00B62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</w:r>
      <w:r w:rsidRPr="00864EB6">
        <w:rPr>
          <w:rFonts w:ascii="Times New Roman" w:hAnsi="Times New Roman"/>
          <w:b/>
          <w:bCs/>
          <w:sz w:val="28"/>
          <w:szCs w:val="28"/>
        </w:rPr>
        <w:t xml:space="preserve">Кравченко Анастасия </w:t>
      </w:r>
      <w:r w:rsidRPr="00864EB6">
        <w:rPr>
          <w:rFonts w:ascii="Times New Roman" w:hAnsi="Times New Roman"/>
          <w:sz w:val="28"/>
          <w:szCs w:val="28"/>
        </w:rPr>
        <w:t xml:space="preserve">— приняла участие 5 Международная конкурс-премия современного уличного искусства и спорта «КАРДО». </w:t>
      </w:r>
    </w:p>
    <w:p w:rsidR="00B62D61" w:rsidRPr="00864EB6" w:rsidRDefault="00B62D61" w:rsidP="00B62D61">
      <w:pPr>
        <w:spacing w:after="29" w:line="240" w:lineRule="auto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</w:r>
      <w:r w:rsidRPr="00864EB6">
        <w:rPr>
          <w:rFonts w:ascii="Times New Roman" w:hAnsi="Times New Roman"/>
          <w:b/>
          <w:bCs/>
          <w:sz w:val="28"/>
          <w:szCs w:val="28"/>
        </w:rPr>
        <w:t>Кравченко Анастасия, Иван Коденко</w:t>
      </w:r>
      <w:r w:rsidRPr="00864EB6">
        <w:rPr>
          <w:rFonts w:ascii="Times New Roman" w:hAnsi="Times New Roman"/>
          <w:sz w:val="28"/>
          <w:szCs w:val="28"/>
        </w:rPr>
        <w:t xml:space="preserve"> — помощь в организации площадки "Россия - страна возможностей "Фестиваль «Таврида – АРТ 2022».</w:t>
      </w:r>
    </w:p>
    <w:p w:rsidR="00B62D61" w:rsidRPr="00864EB6" w:rsidRDefault="00B62D61" w:rsidP="0075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На базе академии ежегодно проводятся всероссийские фестивали-конкурсы:</w:t>
      </w:r>
    </w:p>
    <w:p w:rsidR="00B62D61" w:rsidRPr="00864EB6" w:rsidRDefault="00B62D61" w:rsidP="0075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 Всероссийский фольклорный конкурс «Звени, бандура!» имени Алексея Нырко.</w:t>
      </w:r>
    </w:p>
    <w:p w:rsidR="00B62D61" w:rsidRPr="00864EB6" w:rsidRDefault="00B62D61" w:rsidP="0075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– Всероссийский конкурс вокального искусства им. Н. и. М. Полуденных.</w:t>
      </w:r>
    </w:p>
    <w:p w:rsidR="00B62D61" w:rsidRPr="00864EB6" w:rsidRDefault="00B62D61" w:rsidP="0075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- Творческо-методический фестиваль «Бархатный сезон».</w:t>
      </w:r>
    </w:p>
    <w:p w:rsidR="00B62D61" w:rsidRPr="00864EB6" w:rsidRDefault="00B62D61" w:rsidP="0075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>В академии обучаются на безоплатной основе 41 студент из числа детей-сирот и детей, лишенных родительской опеки. Ежемесячно проводились встречи с социально незащищенными категориями студентов, где рассматривались насущные вопросы касающиеся жизнедеятельности обучающихся.</w:t>
      </w:r>
    </w:p>
    <w:p w:rsidR="00B62D61" w:rsidRPr="00864EB6" w:rsidRDefault="00B62D61" w:rsidP="00864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ab/>
      </w:r>
      <w:r w:rsidRPr="00864EB6">
        <w:rPr>
          <w:rFonts w:ascii="Times New Roman" w:hAnsi="Times New Roman"/>
          <w:b/>
          <w:bCs/>
          <w:sz w:val="28"/>
          <w:szCs w:val="28"/>
        </w:rPr>
        <w:t>Запланированные мероприятия кафедрами:</w:t>
      </w:r>
      <w:r w:rsidR="00864E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D65" w:rsidRPr="00723A8D" w:rsidRDefault="00A45D65" w:rsidP="00A45D65">
      <w:pPr>
        <w:spacing w:after="0" w:line="240" w:lineRule="auto"/>
        <w:ind w:firstLine="709"/>
        <w:jc w:val="both"/>
      </w:pPr>
      <w:r w:rsidRPr="00723A8D">
        <w:rPr>
          <w:rFonts w:ascii="Times New Roman" w:hAnsi="Times New Roman"/>
          <w:sz w:val="28"/>
          <w:szCs w:val="28"/>
        </w:rPr>
        <w:t xml:space="preserve">Кафедра экономики и финансов </w:t>
      </w:r>
      <w:r w:rsidR="00751B9D" w:rsidRPr="00723A8D">
        <w:rPr>
          <w:rFonts w:ascii="Times New Roman" w:hAnsi="Times New Roman" w:cs="Times New Roman"/>
          <w:sz w:val="28"/>
          <w:szCs w:val="28"/>
        </w:rPr>
        <w:t>–</w:t>
      </w:r>
      <w:r w:rsidRPr="00723A8D">
        <w:rPr>
          <w:rFonts w:ascii="Times New Roman" w:hAnsi="Times New Roman"/>
          <w:sz w:val="28"/>
          <w:szCs w:val="28"/>
        </w:rPr>
        <w:t xml:space="preserve"> Мастер-классы в рамках проекта  «Финансово грамотный гражданин»  (отв. Матюнина М.В.)</w:t>
      </w:r>
      <w:r w:rsidR="00723A8D">
        <w:rPr>
          <w:rFonts w:ascii="Times New Roman" w:hAnsi="Times New Roman"/>
          <w:sz w:val="28"/>
          <w:szCs w:val="28"/>
        </w:rPr>
        <w:t>.</w:t>
      </w:r>
    </w:p>
    <w:p w:rsidR="00A45D65" w:rsidRPr="00723A8D" w:rsidRDefault="00A45D65" w:rsidP="00A4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8D">
        <w:rPr>
          <w:rFonts w:ascii="Times New Roman" w:hAnsi="Times New Roman"/>
          <w:sz w:val="28"/>
          <w:szCs w:val="28"/>
        </w:rPr>
        <w:t>Кафедра менеджмента и туристского бизнеса: Культурно-воспитательный квест «Ялта в мо</w:t>
      </w:r>
      <w:r w:rsidR="00723A8D">
        <w:rPr>
          <w:rFonts w:ascii="Times New Roman" w:hAnsi="Times New Roman"/>
          <w:sz w:val="28"/>
          <w:szCs w:val="28"/>
        </w:rPr>
        <w:t>ём сердце» (отв. Сергеева Е.А.).</w:t>
      </w:r>
    </w:p>
    <w:p w:rsidR="00A45D65" w:rsidRPr="00723A8D" w:rsidRDefault="00A45D65" w:rsidP="00A4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8D">
        <w:rPr>
          <w:rFonts w:ascii="Times New Roman" w:hAnsi="Times New Roman"/>
          <w:sz w:val="28"/>
          <w:szCs w:val="28"/>
        </w:rPr>
        <w:lastRenderedPageBreak/>
        <w:t>Кафедра изобразительного искусства и дизайна, кафедра истории и философии, кафедра филологии и методики преподавания</w:t>
      </w:r>
      <w:r w:rsidR="00723A8D" w:rsidRPr="00723A8D">
        <w:rPr>
          <w:rFonts w:ascii="Times New Roman" w:hAnsi="Times New Roman"/>
          <w:sz w:val="28"/>
          <w:szCs w:val="28"/>
        </w:rPr>
        <w:t xml:space="preserve"> </w:t>
      </w:r>
      <w:r w:rsidRPr="00723A8D">
        <w:rPr>
          <w:rFonts w:ascii="Times New Roman" w:hAnsi="Times New Roman" w:cs="Times New Roman"/>
          <w:sz w:val="28"/>
          <w:szCs w:val="28"/>
        </w:rPr>
        <w:t>–</w:t>
      </w:r>
      <w:r w:rsidRPr="00723A8D">
        <w:rPr>
          <w:rFonts w:ascii="Times New Roman" w:hAnsi="Times New Roman"/>
          <w:sz w:val="28"/>
          <w:szCs w:val="28"/>
        </w:rPr>
        <w:t xml:space="preserve">Межкафедральный синергизм на тему «История об освобождении Крыма в произведениях художников и писателей» (отв. Бекиров С.Н., </w:t>
      </w:r>
      <w:r w:rsidR="00723A8D">
        <w:rPr>
          <w:rFonts w:ascii="Times New Roman" w:hAnsi="Times New Roman"/>
          <w:sz w:val="28"/>
          <w:szCs w:val="28"/>
        </w:rPr>
        <w:t>Максименко А.Е., Береснев А.А.).</w:t>
      </w:r>
    </w:p>
    <w:p w:rsidR="00A45D65" w:rsidRPr="00723A8D" w:rsidRDefault="00A45D65" w:rsidP="00A4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8D">
        <w:rPr>
          <w:rFonts w:ascii="Times New Roman" w:hAnsi="Times New Roman"/>
          <w:sz w:val="28"/>
          <w:szCs w:val="28"/>
        </w:rPr>
        <w:t xml:space="preserve">Кафедра музыкальной педагогики и исполнительства </w:t>
      </w:r>
      <w:r w:rsidRPr="00723A8D">
        <w:rPr>
          <w:rFonts w:ascii="Times New Roman" w:hAnsi="Times New Roman" w:cs="Times New Roman"/>
          <w:sz w:val="28"/>
          <w:szCs w:val="28"/>
        </w:rPr>
        <w:t>–</w:t>
      </w:r>
      <w:r w:rsidRPr="00723A8D">
        <w:rPr>
          <w:rFonts w:ascii="Times New Roman" w:hAnsi="Times New Roman"/>
          <w:sz w:val="28"/>
          <w:szCs w:val="28"/>
        </w:rPr>
        <w:t xml:space="preserve"> «Этно-фестиваль народо</w:t>
      </w:r>
      <w:r w:rsidR="00723A8D">
        <w:rPr>
          <w:rFonts w:ascii="Times New Roman" w:hAnsi="Times New Roman"/>
          <w:sz w:val="28"/>
          <w:szCs w:val="28"/>
        </w:rPr>
        <w:t>в Крыма» (отв. Алексеенко Н.В.).</w:t>
      </w:r>
    </w:p>
    <w:p w:rsidR="00A45D65" w:rsidRDefault="00A45D65" w:rsidP="00A4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3A8D">
        <w:rPr>
          <w:rFonts w:ascii="Times New Roman" w:hAnsi="Times New Roman" w:cs="Times New Roman"/>
          <w:sz w:val="28"/>
          <w:szCs w:val="28"/>
        </w:rPr>
        <w:t>Факультет искусств – Арт-марафон «Погружение в разные виды искусства Крыма» (отв. Максименко А.Е., Алексеенко Н.В.)</w:t>
      </w:r>
      <w:r w:rsidR="00723A8D">
        <w:rPr>
          <w:rFonts w:ascii="Times New Roman" w:hAnsi="Times New Roman" w:cs="Times New Roman"/>
          <w:sz w:val="28"/>
          <w:szCs w:val="28"/>
        </w:rPr>
        <w:t>.</w:t>
      </w:r>
    </w:p>
    <w:p w:rsidR="00723A8D" w:rsidRDefault="00723A8D" w:rsidP="00A4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педагогики – Ялтинские встречи с успешными людьми Крыма.</w:t>
      </w:r>
    </w:p>
    <w:p w:rsidR="00A45D65" w:rsidRDefault="00A45D65" w:rsidP="00A4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8D">
        <w:rPr>
          <w:rFonts w:ascii="Times New Roman" w:hAnsi="Times New Roman"/>
          <w:sz w:val="28"/>
          <w:szCs w:val="28"/>
        </w:rPr>
        <w:t xml:space="preserve">Кафедра здоровья и реабилитации </w:t>
      </w:r>
      <w:r w:rsidR="00751B9D" w:rsidRPr="00723A8D">
        <w:rPr>
          <w:rFonts w:ascii="Times New Roman" w:hAnsi="Times New Roman" w:cs="Times New Roman"/>
          <w:sz w:val="28"/>
          <w:szCs w:val="28"/>
        </w:rPr>
        <w:t>–</w:t>
      </w:r>
      <w:r w:rsidRPr="00723A8D">
        <w:rPr>
          <w:rFonts w:ascii="Times New Roman" w:hAnsi="Times New Roman"/>
          <w:sz w:val="28"/>
          <w:szCs w:val="28"/>
        </w:rPr>
        <w:t xml:space="preserve"> оздоровительный проект «Спорт</w:t>
      </w:r>
      <w:r w:rsidR="00751B9D">
        <w:rPr>
          <w:rFonts w:ascii="Times New Roman" w:hAnsi="Times New Roman"/>
          <w:sz w:val="28"/>
          <w:szCs w:val="28"/>
        </w:rPr>
        <w:t>-норма жизни» (отв. Попов М.Н.).</w:t>
      </w:r>
    </w:p>
    <w:p w:rsidR="00B62D61" w:rsidRPr="00864EB6" w:rsidRDefault="00864EB6" w:rsidP="00864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62D61" w:rsidRPr="00864EB6">
        <w:rPr>
          <w:rFonts w:ascii="Times New Roman" w:hAnsi="Times New Roman"/>
          <w:sz w:val="28"/>
          <w:szCs w:val="28"/>
        </w:rPr>
        <w:t xml:space="preserve">афедра психологии </w:t>
      </w:r>
      <w:r w:rsidR="00BE5145">
        <w:rPr>
          <w:rFonts w:ascii="Times New Roman" w:hAnsi="Times New Roman"/>
          <w:sz w:val="28"/>
          <w:szCs w:val="28"/>
        </w:rPr>
        <w:t>–</w:t>
      </w:r>
      <w:r w:rsidR="00B62D61" w:rsidRPr="00864EB6">
        <w:rPr>
          <w:rFonts w:ascii="Times New Roman" w:hAnsi="Times New Roman"/>
          <w:sz w:val="28"/>
          <w:szCs w:val="28"/>
        </w:rPr>
        <w:t xml:space="preserve"> </w:t>
      </w:r>
      <w:r w:rsidR="00AA562D">
        <w:rPr>
          <w:rFonts w:ascii="Times New Roman" w:hAnsi="Times New Roman"/>
          <w:sz w:val="28"/>
          <w:szCs w:val="28"/>
        </w:rPr>
        <w:t>«Школа имиджа и делового этикета»</w:t>
      </w:r>
      <w:r w:rsidR="00B62D61" w:rsidRPr="00864EB6">
        <w:rPr>
          <w:rFonts w:ascii="Times New Roman" w:hAnsi="Times New Roman"/>
          <w:sz w:val="28"/>
          <w:szCs w:val="28"/>
        </w:rPr>
        <w:t xml:space="preserve"> (отв. Бура</w:t>
      </w:r>
      <w:r w:rsidR="00751B9D">
        <w:rPr>
          <w:rFonts w:ascii="Times New Roman" w:hAnsi="Times New Roman"/>
          <w:sz w:val="28"/>
          <w:szCs w:val="28"/>
        </w:rPr>
        <w:t> Л.В.).</w:t>
      </w:r>
    </w:p>
    <w:p w:rsidR="00B62D61" w:rsidRPr="00864EB6" w:rsidRDefault="00B62D61" w:rsidP="00864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B6">
        <w:rPr>
          <w:rFonts w:ascii="Times New Roman" w:hAnsi="Times New Roman"/>
          <w:sz w:val="28"/>
          <w:szCs w:val="28"/>
        </w:rPr>
        <w:t xml:space="preserve">Кафедра истории и философии </w:t>
      </w:r>
      <w:r w:rsidR="00751B9D" w:rsidRPr="00723A8D">
        <w:rPr>
          <w:rFonts w:ascii="Times New Roman" w:hAnsi="Times New Roman" w:cs="Times New Roman"/>
          <w:sz w:val="28"/>
          <w:szCs w:val="28"/>
        </w:rPr>
        <w:t>–</w:t>
      </w:r>
      <w:r w:rsidRPr="00864EB6">
        <w:rPr>
          <w:rFonts w:ascii="Times New Roman" w:hAnsi="Times New Roman"/>
          <w:sz w:val="28"/>
          <w:szCs w:val="28"/>
        </w:rPr>
        <w:t xml:space="preserve"> </w:t>
      </w:r>
      <w:r w:rsidRPr="00723A8D">
        <w:rPr>
          <w:rFonts w:ascii="Times New Roman" w:hAnsi="Times New Roman"/>
          <w:sz w:val="28"/>
          <w:szCs w:val="28"/>
          <w:highlight w:val="red"/>
        </w:rPr>
        <w:t>Открытые занятия</w:t>
      </w:r>
      <w:r w:rsidRPr="00864EB6">
        <w:rPr>
          <w:rFonts w:ascii="Times New Roman" w:hAnsi="Times New Roman"/>
          <w:sz w:val="28"/>
          <w:szCs w:val="28"/>
        </w:rPr>
        <w:t xml:space="preserve"> патриотической направленности по истории "Помнить </w:t>
      </w:r>
      <w:r w:rsidR="00751B9D" w:rsidRPr="00723A8D">
        <w:rPr>
          <w:rFonts w:ascii="Times New Roman" w:hAnsi="Times New Roman" w:cs="Times New Roman"/>
          <w:sz w:val="28"/>
          <w:szCs w:val="28"/>
        </w:rPr>
        <w:t>–</w:t>
      </w:r>
      <w:r w:rsidR="00751B9D">
        <w:rPr>
          <w:rFonts w:ascii="Times New Roman" w:hAnsi="Times New Roman" w:cs="Times New Roman"/>
          <w:sz w:val="28"/>
          <w:szCs w:val="28"/>
        </w:rPr>
        <w:t xml:space="preserve"> </w:t>
      </w:r>
      <w:r w:rsidRPr="00864EB6">
        <w:rPr>
          <w:rFonts w:ascii="Times New Roman" w:hAnsi="Times New Roman"/>
          <w:sz w:val="28"/>
          <w:szCs w:val="28"/>
        </w:rPr>
        <w:t>зн</w:t>
      </w:r>
      <w:r w:rsidR="00751B9D">
        <w:rPr>
          <w:rFonts w:ascii="Times New Roman" w:hAnsi="Times New Roman"/>
          <w:sz w:val="28"/>
          <w:szCs w:val="28"/>
        </w:rPr>
        <w:t>ачит знать" (отв. Бекиров С.Н.).</w:t>
      </w:r>
    </w:p>
    <w:p w:rsidR="00B62D61" w:rsidRPr="00BE5145" w:rsidRDefault="00B62D61" w:rsidP="00864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45">
        <w:rPr>
          <w:rFonts w:ascii="Times New Roman" w:hAnsi="Times New Roman"/>
          <w:sz w:val="28"/>
          <w:szCs w:val="28"/>
        </w:rPr>
        <w:t xml:space="preserve">Кафедра филологии и методики преподавания - </w:t>
      </w:r>
      <w:r w:rsidRPr="00723A8D">
        <w:rPr>
          <w:rFonts w:ascii="Times New Roman" w:hAnsi="Times New Roman"/>
          <w:sz w:val="28"/>
          <w:szCs w:val="28"/>
          <w:highlight w:val="red"/>
        </w:rPr>
        <w:t>"Иностранные языки и межкультурная коммуникация"</w:t>
      </w:r>
      <w:r w:rsidRPr="00BE5145">
        <w:rPr>
          <w:rFonts w:ascii="Times New Roman" w:hAnsi="Times New Roman"/>
          <w:sz w:val="28"/>
          <w:szCs w:val="28"/>
        </w:rPr>
        <w:t xml:space="preserve">  (отв. Береснев А.А.); </w:t>
      </w:r>
    </w:p>
    <w:p w:rsidR="00B62D61" w:rsidRPr="00BE5145" w:rsidRDefault="00B62D61" w:rsidP="00864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45">
        <w:rPr>
          <w:rFonts w:ascii="Times New Roman" w:hAnsi="Times New Roman"/>
          <w:sz w:val="28"/>
          <w:szCs w:val="28"/>
        </w:rPr>
        <w:t xml:space="preserve">Кафедра математики и информатики - </w:t>
      </w:r>
      <w:r w:rsidRPr="00723A8D">
        <w:rPr>
          <w:rFonts w:ascii="Times New Roman" w:hAnsi="Times New Roman"/>
          <w:sz w:val="28"/>
          <w:szCs w:val="28"/>
          <w:highlight w:val="red"/>
        </w:rPr>
        <w:t>"Математический квест для студентов всех специальностей”</w:t>
      </w:r>
      <w:r w:rsidR="00751B9D">
        <w:rPr>
          <w:rFonts w:ascii="Times New Roman" w:hAnsi="Times New Roman"/>
          <w:sz w:val="28"/>
          <w:szCs w:val="28"/>
        </w:rPr>
        <w:t xml:space="preserve"> (отв. Линник И.И.).</w:t>
      </w:r>
    </w:p>
    <w:p w:rsidR="00B62D61" w:rsidRPr="00BE5145" w:rsidRDefault="00B62D61" w:rsidP="00864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45">
        <w:rPr>
          <w:rFonts w:ascii="Times New Roman" w:hAnsi="Times New Roman"/>
          <w:sz w:val="28"/>
          <w:szCs w:val="28"/>
        </w:rPr>
        <w:t xml:space="preserve">Кафедра социально-педагогических технологий и педагогики девиантного поведения </w:t>
      </w:r>
      <w:r w:rsidR="00751B9D" w:rsidRPr="00723A8D">
        <w:rPr>
          <w:rFonts w:ascii="Times New Roman" w:hAnsi="Times New Roman" w:cs="Times New Roman"/>
          <w:sz w:val="28"/>
          <w:szCs w:val="28"/>
        </w:rPr>
        <w:t>–</w:t>
      </w:r>
      <w:r w:rsidRPr="00BE5145">
        <w:rPr>
          <w:rFonts w:ascii="Times New Roman" w:hAnsi="Times New Roman"/>
          <w:sz w:val="28"/>
          <w:szCs w:val="28"/>
        </w:rPr>
        <w:t xml:space="preserve"> </w:t>
      </w:r>
      <w:r w:rsidRPr="00723A8D">
        <w:rPr>
          <w:rFonts w:ascii="Times New Roman" w:hAnsi="Times New Roman"/>
          <w:sz w:val="28"/>
          <w:szCs w:val="28"/>
          <w:highlight w:val="red"/>
        </w:rPr>
        <w:t>лекции</w:t>
      </w:r>
      <w:r w:rsidRPr="00BE5145">
        <w:rPr>
          <w:rFonts w:ascii="Times New Roman" w:hAnsi="Times New Roman"/>
          <w:sz w:val="28"/>
          <w:szCs w:val="28"/>
        </w:rPr>
        <w:t xml:space="preserve"> для обучающихся на тему «Благотворительность и волонтерство» (отв. Богинская Ю.В.)</w:t>
      </w:r>
      <w:r w:rsidR="00751B9D">
        <w:rPr>
          <w:rFonts w:ascii="Times New Roman" w:hAnsi="Times New Roman"/>
          <w:sz w:val="28"/>
          <w:szCs w:val="28"/>
        </w:rPr>
        <w:t>.</w:t>
      </w:r>
    </w:p>
    <w:p w:rsidR="00B62D61" w:rsidRDefault="00751B9D" w:rsidP="0086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выделили факультет искусств – как инициативу или и другие </w:t>
      </w:r>
    </w:p>
    <w:p w:rsidR="009A5D9B" w:rsidRPr="009E62FA" w:rsidRDefault="009A5D9B" w:rsidP="0086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FA">
        <w:rPr>
          <w:rFonts w:ascii="Times New Roman" w:hAnsi="Times New Roman" w:cs="Times New Roman"/>
          <w:sz w:val="28"/>
          <w:szCs w:val="28"/>
        </w:rPr>
        <w:t>В 2022-2023 учебном году в рамках воспитательной работы запланировано:</w:t>
      </w:r>
    </w:p>
    <w:p w:rsidR="009A5D9B" w:rsidRPr="00751B9D" w:rsidRDefault="009A5D9B" w:rsidP="00751B9D">
      <w:pPr>
        <w:tabs>
          <w:tab w:val="left" w:pos="567"/>
        </w:tabs>
        <w:spacing w:after="0"/>
        <w:ind w:firstLine="709"/>
        <w:jc w:val="both"/>
      </w:pPr>
      <w:r w:rsidRPr="00751B9D">
        <w:rPr>
          <w:rFonts w:ascii="Times New Roman" w:hAnsi="Times New Roman"/>
          <w:sz w:val="28"/>
          <w:szCs w:val="28"/>
        </w:rPr>
        <w:t>1. Создание условий для эффективной самореализации молодежи, активизации</w:t>
      </w:r>
      <w:r w:rsidR="00751B9D" w:rsidRPr="00751B9D">
        <w:rPr>
          <w:rFonts w:ascii="Times New Roman" w:hAnsi="Times New Roman"/>
          <w:sz w:val="28"/>
          <w:szCs w:val="28"/>
        </w:rPr>
        <w:t xml:space="preserve"> </w:t>
      </w:r>
      <w:r w:rsidRPr="00751B9D">
        <w:rPr>
          <w:rFonts w:ascii="Times New Roman" w:hAnsi="Times New Roman"/>
          <w:sz w:val="28"/>
          <w:szCs w:val="28"/>
        </w:rPr>
        <w:t>студенческого самоуправления академии в рамках</w:t>
      </w:r>
      <w:r w:rsidR="00751B9D" w:rsidRPr="00751B9D">
        <w:rPr>
          <w:rFonts w:ascii="Times New Roman" w:hAnsi="Times New Roman"/>
          <w:sz w:val="28"/>
          <w:szCs w:val="28"/>
        </w:rPr>
        <w:t xml:space="preserve"> </w:t>
      </w:r>
      <w:r w:rsidRPr="00751B9D">
        <w:rPr>
          <w:rFonts w:ascii="Times New Roman" w:hAnsi="Times New Roman"/>
          <w:sz w:val="28"/>
          <w:szCs w:val="28"/>
        </w:rPr>
        <w:t>реализации молодежных программ, проектов на внутривузовском, Региональном, Всероссийском уровнях:</w:t>
      </w:r>
    </w:p>
    <w:p w:rsidR="009A5D9B" w:rsidRPr="00751B9D" w:rsidRDefault="009A5D9B" w:rsidP="00751B9D">
      <w:pPr>
        <w:numPr>
          <w:ilvl w:val="0"/>
          <w:numId w:val="27"/>
        </w:numPr>
        <w:tabs>
          <w:tab w:val="left" w:pos="567"/>
        </w:tabs>
        <w:suppressAutoHyphens/>
        <w:spacing w:after="0"/>
        <w:ind w:left="0" w:firstLine="709"/>
        <w:jc w:val="both"/>
      </w:pPr>
      <w:r w:rsidRPr="00751B9D">
        <w:rPr>
          <w:rFonts w:ascii="Times New Roman" w:hAnsi="Times New Roman"/>
          <w:sz w:val="28"/>
          <w:szCs w:val="28"/>
        </w:rPr>
        <w:t>Многожанровый конкурс</w:t>
      </w:r>
      <w:r w:rsidR="00751B9D" w:rsidRPr="00751B9D">
        <w:rPr>
          <w:rFonts w:ascii="Times New Roman" w:hAnsi="Times New Roman"/>
          <w:sz w:val="28"/>
          <w:szCs w:val="28"/>
        </w:rPr>
        <w:t xml:space="preserve"> </w:t>
      </w:r>
      <w:r w:rsidRPr="00751B9D">
        <w:rPr>
          <w:rFonts w:ascii="Times New Roman" w:hAnsi="Times New Roman"/>
          <w:sz w:val="28"/>
          <w:szCs w:val="28"/>
        </w:rPr>
        <w:t>«Студенческая жизнь: ожидание и реальность» (ГПА);</w:t>
      </w:r>
    </w:p>
    <w:p w:rsidR="009A5D9B" w:rsidRPr="00751B9D" w:rsidRDefault="009A5D9B" w:rsidP="00751B9D">
      <w:pPr>
        <w:numPr>
          <w:ilvl w:val="0"/>
          <w:numId w:val="27"/>
        </w:numPr>
        <w:tabs>
          <w:tab w:val="left" w:pos="567"/>
        </w:tabs>
        <w:suppressAutoHyphens/>
        <w:spacing w:after="0"/>
        <w:ind w:left="0" w:firstLine="709"/>
        <w:jc w:val="both"/>
      </w:pPr>
      <w:r w:rsidRPr="00751B9D">
        <w:rPr>
          <w:rFonts w:ascii="Times New Roman" w:hAnsi="Times New Roman"/>
          <w:sz w:val="28"/>
          <w:szCs w:val="28"/>
        </w:rPr>
        <w:t>Серия мероприятий, посвященных первокурсникам «Впервые на первом» (ГПА);</w:t>
      </w:r>
    </w:p>
    <w:p w:rsidR="009A5D9B" w:rsidRPr="00751B9D" w:rsidRDefault="009A5D9B" w:rsidP="00751B9D">
      <w:pPr>
        <w:numPr>
          <w:ilvl w:val="0"/>
          <w:numId w:val="27"/>
        </w:numPr>
        <w:tabs>
          <w:tab w:val="left" w:pos="567"/>
        </w:tabs>
        <w:suppressAutoHyphens/>
        <w:spacing w:after="0"/>
        <w:ind w:left="0" w:firstLine="709"/>
        <w:jc w:val="both"/>
      </w:pPr>
      <w:r w:rsidRPr="00751B9D">
        <w:rPr>
          <w:rFonts w:ascii="Times New Roman" w:hAnsi="Times New Roman"/>
          <w:sz w:val="28"/>
          <w:szCs w:val="28"/>
        </w:rPr>
        <w:t>Фестиваль «СтудАктив» среди молодежи с активной жизненной позицией (ГПА)</w:t>
      </w:r>
    </w:p>
    <w:p w:rsidR="009A5D9B" w:rsidRPr="00751B9D" w:rsidRDefault="009A5D9B" w:rsidP="00751B9D">
      <w:pPr>
        <w:numPr>
          <w:ilvl w:val="0"/>
          <w:numId w:val="27"/>
        </w:numPr>
        <w:tabs>
          <w:tab w:val="left" w:pos="567"/>
        </w:tabs>
        <w:suppressAutoHyphens/>
        <w:spacing w:after="0"/>
        <w:ind w:left="0" w:firstLine="709"/>
        <w:jc w:val="both"/>
      </w:pPr>
      <w:r w:rsidRPr="00751B9D">
        <w:rPr>
          <w:rFonts w:ascii="Times New Roman" w:hAnsi="Times New Roman"/>
          <w:sz w:val="28"/>
          <w:szCs w:val="28"/>
        </w:rPr>
        <w:t>XX Международный лагерь молодежного актива «Славянское содружество – 2022» (Региональный)</w:t>
      </w:r>
    </w:p>
    <w:p w:rsidR="009A5D9B" w:rsidRPr="00751B9D" w:rsidRDefault="009A5D9B" w:rsidP="00751B9D">
      <w:pPr>
        <w:numPr>
          <w:ilvl w:val="0"/>
          <w:numId w:val="27"/>
        </w:numPr>
        <w:tabs>
          <w:tab w:val="left" w:pos="567"/>
        </w:tabs>
        <w:suppressAutoHyphens/>
        <w:spacing w:after="0"/>
        <w:ind w:left="0" w:firstLine="709"/>
        <w:jc w:val="both"/>
      </w:pPr>
      <w:r w:rsidRPr="00751B9D">
        <w:rPr>
          <w:rFonts w:ascii="Times New Roman" w:hAnsi="Times New Roman"/>
          <w:sz w:val="28"/>
          <w:szCs w:val="28"/>
        </w:rPr>
        <w:t>Всероссийский патриотический форум с церемонией вручения Национальной премии «Патриот - 2022» (Всероссийский)</w:t>
      </w:r>
    </w:p>
    <w:p w:rsidR="009A5D9B" w:rsidRPr="00751B9D" w:rsidRDefault="009A5D9B" w:rsidP="00751B9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/>
          <w:sz w:val="28"/>
          <w:szCs w:val="28"/>
          <w:shd w:val="clear" w:color="auto" w:fill="FFFFFF"/>
        </w:rPr>
        <w:t>2. Совместно с Крымской региональной организацией «Российский</w:t>
      </w:r>
      <w:r w:rsidR="009E6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1B9D">
        <w:rPr>
          <w:rFonts w:ascii="Times New Roman" w:hAnsi="Times New Roman"/>
          <w:sz w:val="28"/>
          <w:szCs w:val="28"/>
          <w:shd w:val="clear" w:color="auto" w:fill="FFFFFF"/>
        </w:rPr>
        <w:t xml:space="preserve">Союз Молодежи» провести обучение «Тренер-наставник» для студентов </w:t>
      </w:r>
      <w:r w:rsidRPr="00751B9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старших курсов с целью психологической адаптации, воспитание корпоративной культуры и мотивации в учебе студентов младших курсов.</w:t>
      </w:r>
    </w:p>
    <w:p w:rsidR="009A5D9B" w:rsidRPr="00751B9D" w:rsidRDefault="009A5D9B" w:rsidP="00751B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/>
          <w:sz w:val="28"/>
          <w:szCs w:val="28"/>
        </w:rPr>
        <w:t>3. Продолжить работу регулярного посещения культурных событий по «Пушкинской  карте».</w:t>
      </w:r>
    </w:p>
    <w:p w:rsidR="009A5D9B" w:rsidRPr="00751B9D" w:rsidRDefault="009A5D9B" w:rsidP="0075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4.</w:t>
      </w: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ab/>
        <w:t>Создать и реализовать многоступенчатую программу управления талантливой и активной молодежью в академии с привлечением ведущих специалистов в различных сферах деятельности для развития надпрофессиональных навыков: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обучение ораторскому искусству; 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актерскому мастерству; 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вокальному и инструментальному искусству;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изобразительному и декоративно-прикладному искусству;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привлечение в работу студенческого отряда «Рыжый лис»;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создание патриотического клуба «Я горжусь»;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обучение студентов актуальным знаниям и практическим навыкам в медиасфере;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создание добровольческого, волонтерского объединения «Наше будущее»;</w:t>
      </w:r>
    </w:p>
    <w:p w:rsidR="009A5D9B" w:rsidRPr="00751B9D" w:rsidRDefault="009A5D9B" w:rsidP="00751B9D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B9D">
        <w:rPr>
          <w:rFonts w:ascii="Times New Roman" w:hAnsi="Times New Roman" w:cs="Times New Roman"/>
          <w:sz w:val="28"/>
          <w:szCs w:val="28"/>
          <w:shd w:val="clear" w:color="auto" w:fill="FFFFFF"/>
          <w:lang w:eastAsia="hi-IN" w:bidi="hi-IN"/>
        </w:rPr>
        <w:t>сформировать команду для участия в различных спортивных мероприятиях.</w:t>
      </w:r>
    </w:p>
    <w:p w:rsidR="00A116C7" w:rsidRDefault="00A116C7" w:rsidP="00A116C7">
      <w:pPr>
        <w:pStyle w:val="a3"/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Развитие материально-технической базы </w:t>
      </w:r>
    </w:p>
    <w:p w:rsidR="00A116C7" w:rsidRDefault="00A116C7" w:rsidP="00A116C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 2021- 2022 учебный  год в академии </w:t>
      </w:r>
      <w:r>
        <w:rPr>
          <w:color w:val="000000"/>
          <w:sz w:val="28"/>
          <w:szCs w:val="28"/>
        </w:rPr>
        <w:t>приобретено</w:t>
      </w:r>
      <w:r>
        <w:rPr>
          <w:b w:val="0"/>
          <w:color w:val="000000"/>
          <w:sz w:val="28"/>
          <w:szCs w:val="28"/>
        </w:rPr>
        <w:t>: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компьютерная техника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 комплектов и принтер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улучшения работы газовой котельной общежития № 1  проведена поверка приборов учета;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приобретены две стиральные машины и два гладильных пресса для общежитий академии;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по охране труда  прошли внеплановое обучение 19 специалистов.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2021–2022 учебный год проведены следующие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текущий ремонты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текущий ремонт общежития № 1 по ул. Красноармейская, 15а: покрашены полы, переклеены обои, 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текущий ремонт в учебном корпусе № 2 по ул. Гоголя/Заречная, 10/3 в учебных аудиториях №№ 38, 39,44;</w:t>
      </w:r>
    </w:p>
    <w:p w:rsidR="00A116C7" w:rsidRDefault="00A116C7" w:rsidP="00A116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751B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 ремонт электрокотлов в учебном корпусе № 4 по ул. Халтурина,14;</w:t>
      </w:r>
    </w:p>
    <w:p w:rsidR="00A116C7" w:rsidRDefault="00A116C7" w:rsidP="00A116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текущий ремонт в общежитии № 2 по ул. Стахановская, 11 –   покрашен коридор 1 этажа, отремонтированы учебные аудитории и подсобные помещения, частичная замени инженерных коммуникаций;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текущий ремонт спортивного зала по ул. Горького, 4;</w:t>
      </w:r>
    </w:p>
    <w:p w:rsidR="00A116C7" w:rsidRDefault="00A116C7" w:rsidP="00A116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замена освещения в холлах учебных корпусов № 2, 3 по ул. Гоголя/Заречная,10/3;</w:t>
      </w:r>
    </w:p>
    <w:p w:rsidR="00A116C7" w:rsidRDefault="00A116C7" w:rsidP="00A116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72E8">
        <w:rPr>
          <w:rFonts w:ascii="Times New Roman" w:hAnsi="Times New Roman" w:cs="Times New Roman"/>
          <w:color w:val="000000"/>
          <w:sz w:val="28"/>
          <w:szCs w:val="28"/>
          <w:highlight w:val="red"/>
        </w:rPr>
        <w:t>проведено поселение всех нуждающихся в общежития;</w:t>
      </w:r>
    </w:p>
    <w:p w:rsidR="00A116C7" w:rsidRDefault="00A116C7" w:rsidP="00A116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рамках осуществления противопожарных мероприятий  проведена ревизия  пожарных  рукавов, щитов и огнетушителей.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отсутствием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протяжении 8 лет финансирования для поддержания и развития материально-технической базы – учебных корпусов, общежитий, вспомогательных помещений – требуется комплексная программа, которая должна включать: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капитальный ремонт фасадов учебных корпусов, общежитий академии, спортивного зала;</w:t>
      </w:r>
    </w:p>
    <w:p w:rsidR="00A116C7" w:rsidRDefault="00A116C7" w:rsidP="00A11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капитальный ремонт учебных аудиторий в корпусах №№ 1, 2, 3, 4: замены сантехники, установок вытяжки, систем безопасности;</w:t>
      </w:r>
    </w:p>
    <w:p w:rsidR="00A116C7" w:rsidRDefault="00A116C7" w:rsidP="00A116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капитальный ремонт общежитий № № 1, 2: ремонт балконов, замена дверей, частичная замена полов, замена отопительных систем, электроснабжения, противопожарной сигнализации, системы безопасности.</w:t>
      </w:r>
    </w:p>
    <w:p w:rsidR="0091383A" w:rsidRDefault="0091383A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t xml:space="preserve">В докладе акценты были сделаны лишь на некоторых существующих проблемах. Хочу обозначить </w:t>
      </w:r>
      <w:r w:rsidRPr="00CE68B8">
        <w:rPr>
          <w:sz w:val="28"/>
          <w:szCs w:val="28"/>
        </w:rPr>
        <w:t>основные задачи</w:t>
      </w:r>
      <w:r w:rsidRPr="00CE68B8">
        <w:rPr>
          <w:b w:val="0"/>
          <w:i/>
          <w:sz w:val="28"/>
          <w:szCs w:val="28"/>
        </w:rPr>
        <w:t>,</w:t>
      </w:r>
      <w:r w:rsidRPr="00CE68B8">
        <w:rPr>
          <w:b w:val="0"/>
          <w:sz w:val="28"/>
          <w:szCs w:val="28"/>
        </w:rPr>
        <w:t xml:space="preserve"> стоящие перед коллективом академии в 202</w:t>
      </w:r>
      <w:r w:rsidR="00F339F6">
        <w:rPr>
          <w:b w:val="0"/>
          <w:sz w:val="28"/>
          <w:szCs w:val="28"/>
        </w:rPr>
        <w:t>2</w:t>
      </w:r>
      <w:r w:rsidRPr="00CE68B8">
        <w:rPr>
          <w:b w:val="0"/>
          <w:sz w:val="28"/>
          <w:szCs w:val="28"/>
        </w:rPr>
        <w:t>–202</w:t>
      </w:r>
      <w:r w:rsidR="00F339F6">
        <w:rPr>
          <w:b w:val="0"/>
          <w:sz w:val="28"/>
          <w:szCs w:val="28"/>
        </w:rPr>
        <w:t>3</w:t>
      </w:r>
      <w:r w:rsidRPr="00CE68B8">
        <w:rPr>
          <w:b w:val="0"/>
          <w:sz w:val="28"/>
          <w:szCs w:val="28"/>
        </w:rPr>
        <w:t xml:space="preserve"> учебном году.</w:t>
      </w:r>
    </w:p>
    <w:p w:rsidR="00794476" w:rsidRPr="00717495" w:rsidRDefault="00794476" w:rsidP="00717495">
      <w:pPr>
        <w:pStyle w:val="a3"/>
        <w:ind w:firstLine="709"/>
        <w:jc w:val="both"/>
        <w:rPr>
          <w:sz w:val="28"/>
          <w:szCs w:val="28"/>
        </w:rPr>
      </w:pPr>
      <w:r w:rsidRPr="00717495">
        <w:rPr>
          <w:sz w:val="28"/>
          <w:szCs w:val="28"/>
        </w:rPr>
        <w:t>Организационная деятельность:</w:t>
      </w:r>
    </w:p>
    <w:p w:rsidR="009A5D9B" w:rsidRPr="00751B9D" w:rsidRDefault="009A5D9B" w:rsidP="00751B9D">
      <w:pPr>
        <w:pStyle w:val="a3"/>
        <w:numPr>
          <w:ilvl w:val="0"/>
          <w:numId w:val="19"/>
        </w:numPr>
        <w:ind w:left="0"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Интеграция деятельности кафедр в стратегические направления: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  «Историко-патриотическое воспитание: социальная основа, педагогическая задача и геополитеческое измерение» - кафедра истории и философии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 «Духовно-нравственное воспитание средствами музыкального искусства, развитие творческого потенциала талантливой молодежи» - кафедра музыкальной педагогики и исполнительства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 «Искусство как инструмент патриотического воспитания молодежи» кафедра изобразительного искусства и дизайна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 «Оздоровительный проект «Спорт-норма жизни» - кафедра здоровья и реабилитации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 «Инновационная деятельность в образовательной среде»</w:t>
      </w:r>
      <w:r w:rsidR="00751B9D">
        <w:rPr>
          <w:b w:val="0"/>
          <w:sz w:val="28"/>
          <w:szCs w:val="28"/>
        </w:rPr>
        <w:t>, организация работы психолого-педагогических классов; открытие Всероссийской инновационной площадки; взаимодействие с РАО и РАН</w:t>
      </w:r>
      <w:r w:rsidRPr="00751B9D">
        <w:rPr>
          <w:b w:val="0"/>
          <w:sz w:val="28"/>
          <w:szCs w:val="28"/>
        </w:rPr>
        <w:t xml:space="preserve"> - кафедра педагогики и педагогического мастерства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 xml:space="preserve">- «Инклюзивное образование» и «Развитие социальной активности студентов через проектную деятельность» </w:t>
      </w:r>
      <w:r w:rsidR="00751B9D">
        <w:rPr>
          <w:b w:val="0"/>
          <w:sz w:val="28"/>
          <w:szCs w:val="28"/>
        </w:rPr>
        <w:t xml:space="preserve">- </w:t>
      </w:r>
      <w:r w:rsidRPr="00751B9D">
        <w:rPr>
          <w:b w:val="0"/>
          <w:sz w:val="28"/>
          <w:szCs w:val="28"/>
        </w:rPr>
        <w:t>кафедра социально-педагогических технологий и педагогики девиантного поведения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</w:t>
      </w:r>
      <w:r w:rsidR="00A45D65" w:rsidRPr="00751B9D">
        <w:rPr>
          <w:b w:val="0"/>
          <w:sz w:val="28"/>
          <w:szCs w:val="28"/>
        </w:rPr>
        <w:t xml:space="preserve"> «Развитие внутреннего туризма глазами студентов и профессионалов»</w:t>
      </w:r>
      <w:r w:rsidR="00751B9D">
        <w:rPr>
          <w:b w:val="0"/>
          <w:sz w:val="28"/>
          <w:szCs w:val="28"/>
        </w:rPr>
        <w:t> -</w:t>
      </w:r>
      <w:r w:rsidR="00A45D65" w:rsidRPr="00751B9D">
        <w:rPr>
          <w:b w:val="0"/>
          <w:sz w:val="28"/>
          <w:szCs w:val="28"/>
        </w:rPr>
        <w:t xml:space="preserve"> кафедра менеджмента и туристского бизнеса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  <w:highlight w:val="red"/>
        </w:rPr>
        <w:t>-</w:t>
      </w:r>
      <w:r w:rsidR="00A45D65" w:rsidRPr="00751B9D">
        <w:rPr>
          <w:b w:val="0"/>
          <w:sz w:val="28"/>
          <w:szCs w:val="28"/>
          <w:highlight w:val="red"/>
        </w:rPr>
        <w:t xml:space="preserve"> «Популяризация языков и литературы в поликультурном пространстве региона»</w:t>
      </w:r>
      <w:r w:rsidR="00A45D65" w:rsidRPr="00751B9D">
        <w:rPr>
          <w:b w:val="0"/>
          <w:sz w:val="28"/>
          <w:szCs w:val="28"/>
        </w:rPr>
        <w:t xml:space="preserve"> - кафедра филологии и </w:t>
      </w:r>
      <w:r w:rsidR="00007899" w:rsidRPr="00751B9D">
        <w:rPr>
          <w:b w:val="0"/>
          <w:sz w:val="28"/>
          <w:szCs w:val="28"/>
        </w:rPr>
        <w:t>методики преподавания</w:t>
      </w:r>
      <w:r w:rsidR="00C63128" w:rsidRPr="00751B9D">
        <w:rPr>
          <w:b w:val="0"/>
          <w:sz w:val="28"/>
          <w:szCs w:val="28"/>
        </w:rPr>
        <w:t xml:space="preserve"> 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</w:t>
      </w:r>
      <w:r w:rsidR="00C63128" w:rsidRPr="00751B9D">
        <w:rPr>
          <w:b w:val="0"/>
          <w:sz w:val="28"/>
          <w:szCs w:val="28"/>
        </w:rPr>
        <w:t xml:space="preserve"> </w:t>
      </w:r>
      <w:r w:rsidR="00BE5145" w:rsidRPr="00751B9D">
        <w:rPr>
          <w:b w:val="0"/>
          <w:sz w:val="28"/>
          <w:szCs w:val="28"/>
        </w:rPr>
        <w:t>Психологический клуб «Место силы» - кафедра психологии</w:t>
      </w:r>
    </w:p>
    <w:p w:rsidR="009A5D9B" w:rsidRPr="00751B9D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</w:t>
      </w:r>
      <w:r w:rsidR="00BE5145" w:rsidRPr="00751B9D">
        <w:rPr>
          <w:b w:val="0"/>
          <w:sz w:val="28"/>
          <w:szCs w:val="28"/>
        </w:rPr>
        <w:t xml:space="preserve"> Финансовая грамотность: теория и практика – кафедра экономики и финансов</w:t>
      </w:r>
    </w:p>
    <w:p w:rsidR="009A5D9B" w:rsidRDefault="009A5D9B" w:rsidP="00751B9D">
      <w:pPr>
        <w:pStyle w:val="a3"/>
        <w:ind w:firstLine="709"/>
        <w:jc w:val="both"/>
        <w:rPr>
          <w:b w:val="0"/>
          <w:sz w:val="28"/>
          <w:szCs w:val="28"/>
        </w:rPr>
      </w:pPr>
      <w:r w:rsidRPr="00751B9D">
        <w:rPr>
          <w:b w:val="0"/>
          <w:sz w:val="28"/>
          <w:szCs w:val="28"/>
        </w:rPr>
        <w:t>-</w:t>
      </w:r>
      <w:r w:rsidR="00BE5145" w:rsidRPr="00751B9D">
        <w:rPr>
          <w:b w:val="0"/>
          <w:sz w:val="28"/>
          <w:szCs w:val="28"/>
        </w:rPr>
        <w:t xml:space="preserve"> «Цифровая кафедра» - кафедра математики и информатики.</w:t>
      </w:r>
    </w:p>
    <w:p w:rsidR="00794476" w:rsidRPr="00717495" w:rsidRDefault="00794476" w:rsidP="00717495">
      <w:pPr>
        <w:pStyle w:val="a3"/>
        <w:numPr>
          <w:ilvl w:val="0"/>
          <w:numId w:val="19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Заключение договор о сетевой форме обучении  с ведущими организациями как образовательными, так и реального сектора экономики:</w:t>
      </w:r>
    </w:p>
    <w:p w:rsidR="00794476" w:rsidRPr="00717495" w:rsidRDefault="0079447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lastRenderedPageBreak/>
        <w:t>- сетевая программа практической подготовки с МДЦ «Артек» по программам практической подготовки в рамках практики в детских оздоровительных лагерях и реализации программа профессионального образования «Вожатый»;</w:t>
      </w:r>
    </w:p>
    <w:p w:rsidR="00794476" w:rsidRPr="00717495" w:rsidRDefault="0079447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- сетевая программа практической подготовки с ведущими организациями в сфере отельного бизнеса («Мрия», «Ялта-Интурист 4*» и др.) по программам практической подготовки в рамках практики по программам бакалавриата и средне-профессионального образования по направлениям подготовки «Туризм» и «Гостиничный сервис»;</w:t>
      </w:r>
    </w:p>
    <w:p w:rsidR="00794476" w:rsidRPr="00717495" w:rsidRDefault="00794476" w:rsidP="00502998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 xml:space="preserve">     - сетевая программа для обучения детей с ОВЗ с целью реализации программа профессионального образования «Швея» с</w:t>
      </w:r>
      <w:r w:rsidR="00DB7956" w:rsidRPr="00717495">
        <w:rPr>
          <w:b w:val="0"/>
          <w:sz w:val="28"/>
          <w:szCs w:val="28"/>
        </w:rPr>
        <w:t xml:space="preserve"> Ялтинской коррекционной школой.</w:t>
      </w:r>
    </w:p>
    <w:p w:rsidR="00DB7956" w:rsidRPr="00717495" w:rsidRDefault="00DB7956" w:rsidP="00502998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2. Открытие трёх федеральных инновационных площадок совместно с Российской академией образования:</w:t>
      </w:r>
    </w:p>
    <w:p w:rsidR="00DB7956" w:rsidRPr="00717495" w:rsidRDefault="00DB7956" w:rsidP="00502998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•</w:t>
      </w:r>
      <w:r w:rsidRPr="00717495">
        <w:rPr>
          <w:b w:val="0"/>
          <w:sz w:val="28"/>
          <w:szCs w:val="28"/>
        </w:rPr>
        <w:tab/>
        <w:t xml:space="preserve">IT в образовании </w:t>
      </w:r>
    </w:p>
    <w:p w:rsidR="00DB7956" w:rsidRPr="00717495" w:rsidRDefault="00DB7956" w:rsidP="00502998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•</w:t>
      </w:r>
      <w:r w:rsidRPr="00717495">
        <w:rPr>
          <w:b w:val="0"/>
          <w:sz w:val="28"/>
          <w:szCs w:val="28"/>
        </w:rPr>
        <w:tab/>
        <w:t xml:space="preserve">предпринимательская деятельность </w:t>
      </w:r>
    </w:p>
    <w:p w:rsidR="00DB7956" w:rsidRPr="00717495" w:rsidRDefault="00DB7956" w:rsidP="00502998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•</w:t>
      </w:r>
      <w:r w:rsidRPr="00717495">
        <w:rPr>
          <w:b w:val="0"/>
          <w:sz w:val="28"/>
          <w:szCs w:val="28"/>
        </w:rPr>
        <w:tab/>
        <w:t>психолого-педагогический класс</w:t>
      </w:r>
    </w:p>
    <w:p w:rsidR="00DB7956" w:rsidRPr="00717495" w:rsidRDefault="00DB7956" w:rsidP="00DB7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95">
        <w:rPr>
          <w:rFonts w:ascii="Times New Roman" w:hAnsi="Times New Roman" w:cs="Times New Roman"/>
          <w:sz w:val="28"/>
          <w:szCs w:val="28"/>
        </w:rPr>
        <w:t xml:space="preserve">- Создание Всероссийской инновационной площадки </w:t>
      </w:r>
      <w:r w:rsidRPr="00717495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17495">
        <w:rPr>
          <w:rFonts w:ascii="Times New Roman" w:hAnsi="Times New Roman" w:cs="Times New Roman"/>
          <w:b/>
          <w:sz w:val="28"/>
          <w:szCs w:val="28"/>
        </w:rPr>
        <w:t xml:space="preserve"> в образовании</w:t>
      </w:r>
      <w:r w:rsidRPr="00717495">
        <w:rPr>
          <w:rFonts w:ascii="Times New Roman" w:hAnsi="Times New Roman" w:cs="Times New Roman"/>
          <w:sz w:val="28"/>
          <w:szCs w:val="28"/>
        </w:rPr>
        <w:t xml:space="preserve"> планируется инициировать на базе СОШ №9 г. Ялты (научное сопровождение – кафедра математики и информатики). В рамках работы площадки будет осуществляться деятельность по повышению информационной грамотности обучающихся; разработана и будет реализована программа курсов профессионального обучения для старшеклассников «Оператор ЭВМ» (с выдачей свидетельства о получении профессии);</w:t>
      </w:r>
    </w:p>
    <w:p w:rsidR="00DB7956" w:rsidRPr="00717495" w:rsidRDefault="00DB7956" w:rsidP="00DB7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95">
        <w:rPr>
          <w:rFonts w:ascii="Times New Roman" w:hAnsi="Times New Roman" w:cs="Times New Roman"/>
          <w:sz w:val="28"/>
          <w:szCs w:val="28"/>
        </w:rPr>
        <w:t xml:space="preserve">- Создание Всероссийской инновационной площадки </w:t>
      </w:r>
      <w:r w:rsidRPr="00717495">
        <w:rPr>
          <w:rFonts w:ascii="Times New Roman" w:hAnsi="Times New Roman" w:cs="Times New Roman"/>
          <w:b/>
          <w:sz w:val="28"/>
          <w:szCs w:val="28"/>
        </w:rPr>
        <w:t xml:space="preserve">по предпринимательской деятельности </w:t>
      </w:r>
      <w:r w:rsidRPr="00717495">
        <w:rPr>
          <w:rFonts w:ascii="Times New Roman" w:hAnsi="Times New Roman" w:cs="Times New Roman"/>
          <w:sz w:val="28"/>
          <w:szCs w:val="28"/>
        </w:rPr>
        <w:t xml:space="preserve">планируется инициировать на базе СОШ №1 г. Ялты (научное сопровождение – кафедра экономки и финансов). В рамках работы площадки будет открыт профильный класс; класс-колледж по специальности «Финансы»; разработка и реализация программ курсов профессионального обучения для старшеклассников «Статистик», «Учетчик» (с выдачей свидетельства о получении профессии); </w:t>
      </w:r>
    </w:p>
    <w:p w:rsidR="00DB7956" w:rsidRPr="00717495" w:rsidRDefault="00DB7956" w:rsidP="00DB795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17495">
        <w:rPr>
          <w:rFonts w:ascii="Times New Roman" w:eastAsia="Times New Roman" w:hAnsi="Times New Roman" w:cs="Times New Roman"/>
          <w:sz w:val="28"/>
          <w:szCs w:val="28"/>
        </w:rPr>
        <w:t xml:space="preserve">В рамках интеграции высшего и среднего образования на базе Ялтинской средней школы № 7 имени Нади Лисановой в 2021 году был открыт профильный </w:t>
      </w:r>
      <w:r w:rsidRPr="00717495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психолого-педагогический класс</w:t>
      </w:r>
      <w:r w:rsidRPr="00717495">
        <w:rPr>
          <w:rFonts w:ascii="Times New Roman" w:eastAsia="Times New Roman" w:hAnsi="Times New Roman" w:cs="Times New Roman"/>
          <w:sz w:val="28"/>
          <w:szCs w:val="28"/>
        </w:rPr>
        <w:t>. Цель открытия такого класса – развитие системы непрерывной специализированной подготовки в старших классах общеобразовательных школ города Ялты, ориентированной на продолжение обучения школьников в образовательных организациях высшего образования педагогического профиля.</w:t>
      </w:r>
    </w:p>
    <w:p w:rsidR="00DB7956" w:rsidRPr="00717495" w:rsidRDefault="00DB795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3.Реализация проекта «Колледж-класс» на базе средних общеобразовательных школ   г. Ялты №1, 9 и 11 по направлению подготовки «Финансы»</w:t>
      </w:r>
    </w:p>
    <w:p w:rsidR="00DB7956" w:rsidRPr="00717495" w:rsidRDefault="00DB795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4. Проведение летних школ на базе Академии:</w:t>
      </w:r>
    </w:p>
    <w:p w:rsidR="00DB7956" w:rsidRPr="00717495" w:rsidRDefault="00DB795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•</w:t>
      </w:r>
      <w:r w:rsidRPr="00717495">
        <w:rPr>
          <w:b w:val="0"/>
          <w:sz w:val="28"/>
          <w:szCs w:val="28"/>
        </w:rPr>
        <w:tab/>
        <w:t xml:space="preserve">Летняя школа аспирантов </w:t>
      </w:r>
    </w:p>
    <w:p w:rsidR="00DB7956" w:rsidRPr="00717495" w:rsidRDefault="00DB795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•</w:t>
      </w:r>
      <w:r w:rsidRPr="00717495">
        <w:rPr>
          <w:b w:val="0"/>
          <w:sz w:val="28"/>
          <w:szCs w:val="28"/>
        </w:rPr>
        <w:tab/>
        <w:t xml:space="preserve">Пленэр с академией художеств </w:t>
      </w:r>
    </w:p>
    <w:p w:rsidR="00DB7956" w:rsidRPr="00717495" w:rsidRDefault="00DB7956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lastRenderedPageBreak/>
        <w:t>•</w:t>
      </w:r>
      <w:r w:rsidRPr="00717495">
        <w:rPr>
          <w:b w:val="0"/>
          <w:sz w:val="28"/>
          <w:szCs w:val="28"/>
        </w:rPr>
        <w:tab/>
        <w:t>Школа предпринимательства</w:t>
      </w:r>
    </w:p>
    <w:p w:rsidR="00DB7956" w:rsidRPr="00717495" w:rsidRDefault="00DB7956" w:rsidP="00717495">
      <w:pPr>
        <w:pStyle w:val="a3"/>
        <w:numPr>
          <w:ilvl w:val="0"/>
          <w:numId w:val="18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Подача документов на соискание Государственной премии (Исторический клуб).</w:t>
      </w:r>
    </w:p>
    <w:p w:rsidR="00DB7956" w:rsidRPr="00717495" w:rsidRDefault="00DB7956" w:rsidP="00717495">
      <w:pPr>
        <w:pStyle w:val="a3"/>
        <w:numPr>
          <w:ilvl w:val="0"/>
          <w:numId w:val="18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Выдвижение кандидатур на получение «Заслуженный деятель искусств РК»</w:t>
      </w:r>
    </w:p>
    <w:p w:rsidR="003D7EE0" w:rsidRPr="0028251A" w:rsidRDefault="006E0D5E" w:rsidP="00B66C5B">
      <w:pPr>
        <w:pStyle w:val="a3"/>
        <w:ind w:firstLine="709"/>
        <w:jc w:val="both"/>
        <w:rPr>
          <w:sz w:val="28"/>
          <w:szCs w:val="28"/>
        </w:rPr>
      </w:pPr>
      <w:r w:rsidRPr="0028251A">
        <w:rPr>
          <w:sz w:val="28"/>
          <w:szCs w:val="28"/>
        </w:rPr>
        <w:t xml:space="preserve">Образовательная </w:t>
      </w:r>
      <w:r w:rsidR="003D7EE0" w:rsidRPr="0028251A">
        <w:rPr>
          <w:sz w:val="28"/>
          <w:szCs w:val="28"/>
        </w:rPr>
        <w:t>деятельность:</w:t>
      </w:r>
    </w:p>
    <w:p w:rsidR="0091383A" w:rsidRPr="00CE68B8" w:rsidRDefault="0091383A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t>Повышение качества образовательного процесса:</w:t>
      </w:r>
    </w:p>
    <w:p w:rsidR="0091383A" w:rsidRPr="00CE68B8" w:rsidRDefault="0091383A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>–</w:t>
      </w:r>
      <w:r w:rsidRPr="00CE68B8">
        <w:rPr>
          <w:b w:val="0"/>
          <w:sz w:val="28"/>
          <w:szCs w:val="28"/>
        </w:rPr>
        <w:t> методологические семинары кафедр с обсуждением конт</w:t>
      </w:r>
      <w:r w:rsidR="00591E88">
        <w:rPr>
          <w:b w:val="0"/>
          <w:sz w:val="28"/>
          <w:szCs w:val="28"/>
        </w:rPr>
        <w:t>ен</w:t>
      </w:r>
      <w:r w:rsidRPr="00CE68B8">
        <w:rPr>
          <w:b w:val="0"/>
          <w:sz w:val="28"/>
          <w:szCs w:val="28"/>
        </w:rPr>
        <w:t>та читаемых дисциплин;</w:t>
      </w:r>
    </w:p>
    <w:p w:rsidR="0091383A" w:rsidRPr="00CE68B8" w:rsidRDefault="0091383A" w:rsidP="00717495">
      <w:pPr>
        <w:pStyle w:val="a3"/>
        <w:ind w:firstLine="709"/>
        <w:jc w:val="both"/>
        <w:rPr>
          <w:b w:val="0"/>
          <w:sz w:val="28"/>
          <w:szCs w:val="28"/>
        </w:rPr>
      </w:pPr>
      <w:r w:rsidRPr="00CE68B8">
        <w:rPr>
          <w:b w:val="0"/>
          <w:color w:val="000000"/>
          <w:sz w:val="28"/>
          <w:szCs w:val="28"/>
        </w:rPr>
        <w:t>–</w:t>
      </w:r>
      <w:r w:rsidRPr="00CE68B8">
        <w:rPr>
          <w:b w:val="0"/>
          <w:sz w:val="28"/>
          <w:szCs w:val="28"/>
        </w:rPr>
        <w:t> методологические семинары-презентации инновационных образовательных технологий.</w:t>
      </w:r>
    </w:p>
    <w:p w:rsidR="00697EE6" w:rsidRDefault="003D7EE0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t>Аккредитация колледжа и открытие новых направлений подготовки в СПО</w:t>
      </w:r>
      <w:r w:rsidR="00697EE6">
        <w:rPr>
          <w:b w:val="0"/>
          <w:sz w:val="28"/>
          <w:szCs w:val="28"/>
        </w:rPr>
        <w:t xml:space="preserve">:  </w:t>
      </w:r>
    </w:p>
    <w:p w:rsidR="00697EE6" w:rsidRPr="00697EE6" w:rsidRDefault="00697EE6" w:rsidP="0071749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Pr="00697EE6">
        <w:rPr>
          <w:b w:val="0"/>
          <w:sz w:val="28"/>
          <w:szCs w:val="28"/>
        </w:rPr>
        <w:t>09.02.01 Информационные системы и программирование</w:t>
      </w:r>
    </w:p>
    <w:p w:rsidR="00697EE6" w:rsidRPr="00697EE6" w:rsidRDefault="00697EE6" w:rsidP="0071749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43.02.14 Г</w:t>
      </w:r>
      <w:r w:rsidRPr="00697EE6">
        <w:rPr>
          <w:b w:val="0"/>
          <w:sz w:val="28"/>
          <w:szCs w:val="28"/>
        </w:rPr>
        <w:t xml:space="preserve">остиничное дело </w:t>
      </w:r>
    </w:p>
    <w:p w:rsidR="00697EE6" w:rsidRDefault="00697EE6" w:rsidP="0071749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97EE6">
        <w:rPr>
          <w:b w:val="0"/>
          <w:sz w:val="28"/>
          <w:szCs w:val="28"/>
        </w:rPr>
        <w:t>44.02.05 Коррекционная Педагогика в начальной школе</w:t>
      </w:r>
      <w:r w:rsidR="003D7EE0" w:rsidRPr="00CE68B8">
        <w:rPr>
          <w:b w:val="0"/>
          <w:sz w:val="28"/>
          <w:szCs w:val="28"/>
        </w:rPr>
        <w:t xml:space="preserve"> </w:t>
      </w:r>
    </w:p>
    <w:p w:rsidR="003D7EE0" w:rsidRDefault="00697EE6" w:rsidP="0071749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Высшее образование:</w:t>
      </w:r>
    </w:p>
    <w:p w:rsidR="00697EE6" w:rsidRDefault="00697EE6" w:rsidP="0071749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97EE6">
        <w:rPr>
          <w:b w:val="0"/>
          <w:sz w:val="28"/>
          <w:szCs w:val="28"/>
        </w:rPr>
        <w:t>44.03.03 Специальное (дефектологическое) образование</w:t>
      </w:r>
      <w:r>
        <w:rPr>
          <w:b w:val="0"/>
          <w:sz w:val="28"/>
          <w:szCs w:val="28"/>
        </w:rPr>
        <w:t xml:space="preserve"> </w:t>
      </w:r>
      <w:r w:rsidRPr="00697EE6">
        <w:rPr>
          <w:b w:val="0"/>
          <w:sz w:val="28"/>
          <w:szCs w:val="28"/>
        </w:rPr>
        <w:t>Направленность (направленность) образовательной программы</w:t>
      </w:r>
      <w:r>
        <w:rPr>
          <w:b w:val="0"/>
          <w:sz w:val="28"/>
          <w:szCs w:val="28"/>
        </w:rPr>
        <w:t xml:space="preserve"> Логопедия</w:t>
      </w:r>
    </w:p>
    <w:p w:rsidR="00697EE6" w:rsidRDefault="00697EE6" w:rsidP="0071749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97EE6">
        <w:rPr>
          <w:b w:val="0"/>
          <w:sz w:val="28"/>
          <w:szCs w:val="28"/>
        </w:rPr>
        <w:t>43.03.03 Гостиничное дело</w:t>
      </w:r>
    </w:p>
    <w:p w:rsidR="003D7EE0" w:rsidRDefault="003D7EE0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Проекты двух учебных лабораторий «Учебная туристская фирма» и «Гостиничный номер».</w:t>
      </w:r>
    </w:p>
    <w:p w:rsidR="003D7EE0" w:rsidRDefault="003D7EE0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Реализация индивидуальных образовательных траекторий. Т</w:t>
      </w:r>
      <w:r w:rsidRPr="00CE68B8">
        <w:rPr>
          <w:b w:val="0"/>
          <w:sz w:val="28"/>
          <w:szCs w:val="28"/>
        </w:rPr>
        <w:t>рансформаци</w:t>
      </w:r>
      <w:r>
        <w:rPr>
          <w:b w:val="0"/>
          <w:sz w:val="28"/>
          <w:szCs w:val="28"/>
        </w:rPr>
        <w:t>я</w:t>
      </w:r>
      <w:r w:rsidRPr="00CE68B8">
        <w:rPr>
          <w:b w:val="0"/>
          <w:sz w:val="28"/>
          <w:szCs w:val="28"/>
        </w:rPr>
        <w:t xml:space="preserve"> деятельности</w:t>
      </w:r>
      <w:r w:rsidRPr="003D7EE0">
        <w:rPr>
          <w:b w:val="0"/>
          <w:sz w:val="28"/>
          <w:szCs w:val="28"/>
        </w:rPr>
        <w:t xml:space="preserve"> </w:t>
      </w:r>
      <w:r w:rsidRPr="00CE68B8">
        <w:rPr>
          <w:b w:val="0"/>
          <w:sz w:val="28"/>
          <w:szCs w:val="28"/>
        </w:rPr>
        <w:t>ДПО</w:t>
      </w:r>
      <w:r>
        <w:rPr>
          <w:b w:val="0"/>
          <w:sz w:val="28"/>
          <w:szCs w:val="28"/>
        </w:rPr>
        <w:t xml:space="preserve">: </w:t>
      </w:r>
      <w:r w:rsidRPr="00CE68B8">
        <w:rPr>
          <w:b w:val="0"/>
          <w:sz w:val="28"/>
          <w:szCs w:val="28"/>
        </w:rPr>
        <w:t>мониторинг рынка, изучение спроса с оперативным реагированием, проведение курсовой подготовки и переподготовки с использованием дистанционных образовательных технологий; овладение студентами дополнительными компетенциями.</w:t>
      </w:r>
    </w:p>
    <w:p w:rsidR="006E0D5E" w:rsidRDefault="003D7EE0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t>Трансформация подхода к организации пр</w:t>
      </w:r>
      <w:r>
        <w:rPr>
          <w:b w:val="0"/>
          <w:sz w:val="28"/>
          <w:szCs w:val="28"/>
        </w:rPr>
        <w:t>актической подготовки студентов, посредством заключения договоров о сетевой форме реализации образовательных программ, совместно с крупными</w:t>
      </w:r>
      <w:r w:rsidR="006E0D5E">
        <w:rPr>
          <w:b w:val="0"/>
          <w:sz w:val="28"/>
          <w:szCs w:val="28"/>
        </w:rPr>
        <w:t xml:space="preserve"> отраслевыми предприятиями-</w:t>
      </w:r>
      <w:r>
        <w:rPr>
          <w:b w:val="0"/>
          <w:sz w:val="28"/>
          <w:szCs w:val="28"/>
        </w:rPr>
        <w:t>работодателями</w:t>
      </w:r>
      <w:r w:rsidR="006E0D5E">
        <w:rPr>
          <w:b w:val="0"/>
          <w:sz w:val="28"/>
          <w:szCs w:val="28"/>
        </w:rPr>
        <w:t xml:space="preserve"> (Гостиничный комплекс «Мрия», МДЦ «Артек» и т.д.)</w:t>
      </w:r>
      <w:r>
        <w:rPr>
          <w:b w:val="0"/>
          <w:sz w:val="28"/>
          <w:szCs w:val="28"/>
        </w:rPr>
        <w:t>.</w:t>
      </w:r>
    </w:p>
    <w:p w:rsidR="006E0D5E" w:rsidRDefault="006E0D5E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t>Активное взаимодействие кафедр и цикловых комиссий колледжа.</w:t>
      </w:r>
    </w:p>
    <w:p w:rsidR="006E0D5E" w:rsidRDefault="006E0D5E" w:rsidP="0071749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CE68B8">
        <w:rPr>
          <w:b w:val="0"/>
          <w:sz w:val="28"/>
          <w:szCs w:val="28"/>
        </w:rPr>
        <w:t>Профориентация (предпрофессиональное образование, профильные классы</w:t>
      </w:r>
      <w:r>
        <w:rPr>
          <w:b w:val="0"/>
          <w:sz w:val="28"/>
          <w:szCs w:val="28"/>
        </w:rPr>
        <w:t>, «Колледж-классы»</w:t>
      </w:r>
      <w:r w:rsidRPr="00CE68B8">
        <w:rPr>
          <w:b w:val="0"/>
          <w:sz w:val="28"/>
          <w:szCs w:val="28"/>
        </w:rPr>
        <w:t>).</w:t>
      </w:r>
    </w:p>
    <w:p w:rsidR="00F01625" w:rsidRDefault="00F01625" w:rsidP="00B66C5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и инновационная деятельность:</w:t>
      </w:r>
    </w:p>
    <w:p w:rsidR="00F01625" w:rsidRDefault="00F01625" w:rsidP="00B66C5B">
      <w:pPr>
        <w:pStyle w:val="a3"/>
        <w:numPr>
          <w:ilvl w:val="0"/>
          <w:numId w:val="1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показателей научно-исследовательской деятельности ППС по эффективному контракту.</w:t>
      </w:r>
    </w:p>
    <w:p w:rsidR="00F01625" w:rsidRDefault="00F01625" w:rsidP="00B66C5B">
      <w:pPr>
        <w:pStyle w:val="a3"/>
        <w:numPr>
          <w:ilvl w:val="0"/>
          <w:numId w:val="1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Научное обеспечение реализации системного проекта в рамках программы «Приоритет 2030», национального проекта «Наука и университеты».</w:t>
      </w:r>
    </w:p>
    <w:p w:rsidR="00F01625" w:rsidRDefault="00F01625" w:rsidP="00B66C5B">
      <w:pPr>
        <w:pStyle w:val="a3"/>
        <w:numPr>
          <w:ilvl w:val="0"/>
          <w:numId w:val="1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качества и квартиля публикаций ППС, как на основе реально проведенных исследований, так и в рамках реализации Программы «Приоритет 2030».</w:t>
      </w:r>
    </w:p>
    <w:p w:rsidR="00F01625" w:rsidRDefault="00F01625" w:rsidP="00B66C5B">
      <w:pPr>
        <w:pStyle w:val="a3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Создание условий для активизации проектной деятельности ППС и обучающихся - создание проектного офиса (команда по подготовке проектов из числа ППС и СНО).</w:t>
      </w:r>
    </w:p>
    <w:p w:rsidR="00F01625" w:rsidRDefault="00F01625" w:rsidP="00B66C5B">
      <w:pPr>
        <w:pStyle w:val="a3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Разработка и утверждение тематики инициативных НИР в соответствии с задачами выполняемого системного проекта Программы «Приоритет 2030», с учетом приоритетных направлений научно-исследовательской деятельности РАН, РАО (развитие сложившихся форм сотрудничества по НИР, разработка и реализация совместных проектов с целью совместного решения научно-практических задач и внедрение научных разработок в практику). </w:t>
      </w:r>
    </w:p>
    <w:p w:rsidR="006E0D5E" w:rsidRPr="0028251A" w:rsidRDefault="006E0D5E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Воспитательная работа:</w:t>
      </w:r>
    </w:p>
    <w:p w:rsidR="006E0D5E" w:rsidRPr="006E0D5E" w:rsidRDefault="006E0D5E" w:rsidP="00B66C5B">
      <w:pPr>
        <w:pStyle w:val="aa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E0D5E">
        <w:rPr>
          <w:bCs/>
          <w:color w:val="000000"/>
          <w:szCs w:val="28"/>
          <w:shd w:val="clear" w:color="auto" w:fill="FFFFFF"/>
        </w:rPr>
        <w:t>Цикл мероприятий для студентов академии с привлечением будущих абитуриентов школьников от каждой кафедр в течении года.</w:t>
      </w:r>
    </w:p>
    <w:p w:rsidR="006E0D5E" w:rsidRPr="006E0D5E" w:rsidRDefault="006E0D5E" w:rsidP="00B66C5B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6E0D5E">
        <w:rPr>
          <w:b w:val="0"/>
          <w:sz w:val="28"/>
          <w:szCs w:val="28"/>
        </w:rPr>
        <w:t>Активизация студсовета и студенческого самоуправления.</w:t>
      </w:r>
    </w:p>
    <w:p w:rsidR="006E0D5E" w:rsidRPr="006E0D5E" w:rsidRDefault="006E0D5E" w:rsidP="00B66C5B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6E0D5E">
        <w:rPr>
          <w:b w:val="0"/>
          <w:sz w:val="28"/>
          <w:szCs w:val="28"/>
        </w:rPr>
        <w:t>Активизация работы студенческого клуба (создание студентами инициативных кружков, секций, студий).</w:t>
      </w:r>
    </w:p>
    <w:p w:rsidR="0028251A" w:rsidRPr="0028251A" w:rsidRDefault="0028251A" w:rsidP="00B66C5B">
      <w:pPr>
        <w:pStyle w:val="a3"/>
        <w:ind w:firstLine="709"/>
        <w:jc w:val="both"/>
        <w:rPr>
          <w:sz w:val="28"/>
          <w:szCs w:val="28"/>
        </w:rPr>
      </w:pPr>
      <w:r w:rsidRPr="0028251A">
        <w:rPr>
          <w:sz w:val="28"/>
          <w:szCs w:val="28"/>
        </w:rPr>
        <w:t>Социальное партнерство:</w:t>
      </w:r>
    </w:p>
    <w:p w:rsidR="0028251A" w:rsidRPr="009E00A5" w:rsidRDefault="0028251A" w:rsidP="00B6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E00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ВЗАИМОДЕЙСТВИЕ С РОССИЙСКОЙ АКАДЕМИЕЙ ОБРАЗОВАНИЯ</w:t>
      </w:r>
    </w:p>
    <w:p w:rsidR="0028251A" w:rsidRPr="0028251A" w:rsidRDefault="0028251A" w:rsidP="00DB7956">
      <w:pPr>
        <w:pStyle w:val="aa"/>
        <w:numPr>
          <w:ilvl w:val="0"/>
          <w:numId w:val="2"/>
        </w:numPr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Летняя школа аспирантов </w:t>
      </w:r>
    </w:p>
    <w:p w:rsidR="0028251A" w:rsidRPr="0028251A" w:rsidRDefault="0028251A" w:rsidP="00DB7956">
      <w:pPr>
        <w:pStyle w:val="aa"/>
        <w:numPr>
          <w:ilvl w:val="0"/>
          <w:numId w:val="2"/>
        </w:numPr>
        <w:jc w:val="both"/>
        <w:rPr>
          <w:szCs w:val="28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Духовно нравственные патриотическое воспитание: </w:t>
      </w:r>
    </w:p>
    <w:p w:rsidR="0028251A" w:rsidRPr="0028251A" w:rsidRDefault="0028251A" w:rsidP="00B66C5B">
      <w:pPr>
        <w:pStyle w:val="aa"/>
        <w:numPr>
          <w:ilvl w:val="0"/>
          <w:numId w:val="9"/>
        </w:numPr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История Крымской земли </w:t>
      </w:r>
    </w:p>
    <w:p w:rsidR="0028251A" w:rsidRPr="0028251A" w:rsidRDefault="0028251A" w:rsidP="00B66C5B">
      <w:pPr>
        <w:pStyle w:val="aa"/>
        <w:numPr>
          <w:ilvl w:val="0"/>
          <w:numId w:val="9"/>
        </w:numPr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Исторический клуб </w:t>
      </w:r>
    </w:p>
    <w:p w:rsidR="0028251A" w:rsidRPr="0028251A" w:rsidRDefault="0028251A" w:rsidP="00B66C5B">
      <w:pPr>
        <w:pStyle w:val="aa"/>
        <w:numPr>
          <w:ilvl w:val="0"/>
          <w:numId w:val="9"/>
        </w:numPr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Вахта памяти </w:t>
      </w:r>
    </w:p>
    <w:p w:rsidR="0028251A" w:rsidRPr="0028251A" w:rsidRDefault="0028251A" w:rsidP="00DB7956">
      <w:pPr>
        <w:pStyle w:val="aa"/>
        <w:numPr>
          <w:ilvl w:val="0"/>
          <w:numId w:val="2"/>
        </w:numPr>
        <w:jc w:val="both"/>
        <w:rPr>
          <w:szCs w:val="28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Инновационные площадки со школами под руководством Российской академии образования </w:t>
      </w:r>
    </w:p>
    <w:p w:rsidR="0028251A" w:rsidRPr="0028251A" w:rsidRDefault="0028251A" w:rsidP="00B66C5B">
      <w:pPr>
        <w:pStyle w:val="aa"/>
        <w:numPr>
          <w:ilvl w:val="0"/>
          <w:numId w:val="10"/>
        </w:numPr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IT в образовании </w:t>
      </w:r>
    </w:p>
    <w:p w:rsidR="0028251A" w:rsidRPr="0028251A" w:rsidRDefault="0028251A" w:rsidP="00B66C5B">
      <w:pPr>
        <w:pStyle w:val="aa"/>
        <w:numPr>
          <w:ilvl w:val="0"/>
          <w:numId w:val="10"/>
        </w:numPr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предпринимательская деятельность </w:t>
      </w:r>
    </w:p>
    <w:p w:rsidR="0028251A" w:rsidRPr="0028251A" w:rsidRDefault="0028251A" w:rsidP="00B66C5B">
      <w:pPr>
        <w:pStyle w:val="aa"/>
        <w:numPr>
          <w:ilvl w:val="0"/>
          <w:numId w:val="10"/>
        </w:numPr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28251A">
        <w:rPr>
          <w:bCs/>
          <w:color w:val="000000"/>
          <w:szCs w:val="28"/>
          <w:shd w:val="clear" w:color="auto" w:fill="FFFFFF"/>
        </w:rPr>
        <w:t>психолого-педагогический класс</w:t>
      </w:r>
    </w:p>
    <w:p w:rsidR="0028251A" w:rsidRPr="0028251A" w:rsidRDefault="0028251A" w:rsidP="00DB7956">
      <w:pPr>
        <w:pStyle w:val="aa"/>
        <w:numPr>
          <w:ilvl w:val="0"/>
          <w:numId w:val="2"/>
        </w:numPr>
        <w:jc w:val="both"/>
        <w:rPr>
          <w:szCs w:val="28"/>
        </w:rPr>
      </w:pPr>
      <w:r w:rsidRPr="0028251A">
        <w:rPr>
          <w:bCs/>
          <w:color w:val="000000"/>
          <w:szCs w:val="28"/>
          <w:shd w:val="clear" w:color="auto" w:fill="FFFFFF"/>
        </w:rPr>
        <w:t xml:space="preserve">Разработка психолога педагогического модули для негуманитарных специальностей </w:t>
      </w:r>
    </w:p>
    <w:p w:rsidR="0028251A" w:rsidRPr="0028251A" w:rsidRDefault="0028251A" w:rsidP="00DB7956">
      <w:pPr>
        <w:pStyle w:val="aa"/>
        <w:numPr>
          <w:ilvl w:val="0"/>
          <w:numId w:val="2"/>
        </w:numPr>
        <w:jc w:val="both"/>
        <w:rPr>
          <w:szCs w:val="28"/>
        </w:rPr>
      </w:pPr>
      <w:r w:rsidRPr="0028251A">
        <w:rPr>
          <w:bCs/>
          <w:color w:val="000000"/>
          <w:szCs w:val="28"/>
          <w:shd w:val="clear" w:color="auto" w:fill="FFFFFF"/>
        </w:rPr>
        <w:t>Инклюзивное образование (Институт высшего инклюзивного образования)</w:t>
      </w:r>
    </w:p>
    <w:p w:rsidR="0028251A" w:rsidRPr="0028251A" w:rsidRDefault="0028251A" w:rsidP="00DB7956">
      <w:pPr>
        <w:pStyle w:val="aa"/>
        <w:numPr>
          <w:ilvl w:val="0"/>
          <w:numId w:val="2"/>
        </w:numPr>
        <w:jc w:val="both"/>
        <w:rPr>
          <w:szCs w:val="28"/>
        </w:rPr>
      </w:pPr>
      <w:r w:rsidRPr="0028251A">
        <w:rPr>
          <w:bCs/>
          <w:color w:val="000000"/>
          <w:szCs w:val="28"/>
          <w:shd w:val="clear" w:color="auto" w:fill="FFFFFF"/>
        </w:rPr>
        <w:t>Интеграция высшего образование и средне-профессионального образования</w:t>
      </w:r>
    </w:p>
    <w:p w:rsidR="00B66C5B" w:rsidRPr="00B66C5B" w:rsidRDefault="00B66C5B" w:rsidP="00B66C5B">
      <w:pPr>
        <w:pStyle w:val="a3"/>
        <w:ind w:firstLine="709"/>
        <w:rPr>
          <w:sz w:val="28"/>
          <w:szCs w:val="28"/>
        </w:rPr>
      </w:pPr>
      <w:r w:rsidRPr="00B66C5B">
        <w:rPr>
          <w:sz w:val="28"/>
          <w:szCs w:val="28"/>
        </w:rPr>
        <w:t>ВЗАИМОДЕЙСТВИЕ В РОССИЙСКОЙ АКАДЕМИЕЙ НАУК</w:t>
      </w:r>
    </w:p>
    <w:p w:rsidR="00B66C5B" w:rsidRDefault="005E3152" w:rsidP="005E315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Проведение ежегодной конференции по молодежной политике. В 2021-2022 проведена конференция с привлечением социального партнера «Ливадийский дворец» - конференция по «молодой семье».</w:t>
      </w:r>
    </w:p>
    <w:p w:rsidR="005E3152" w:rsidRDefault="005E3152" w:rsidP="005E315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Подача грантовой заявки в Президентский фонд культурных инициатив</w:t>
      </w:r>
    </w:p>
    <w:p w:rsidR="00B66C5B" w:rsidRPr="00717495" w:rsidRDefault="00B66C5B" w:rsidP="00B66C5B">
      <w:pPr>
        <w:pStyle w:val="a3"/>
        <w:ind w:firstLine="709"/>
        <w:rPr>
          <w:sz w:val="28"/>
          <w:szCs w:val="28"/>
        </w:rPr>
      </w:pPr>
      <w:r w:rsidRPr="00717495">
        <w:rPr>
          <w:sz w:val="28"/>
          <w:szCs w:val="28"/>
        </w:rPr>
        <w:t>ВЗАИМОДЕЙСТВИЕ С РОССИЙСКОЙ АКАДЕМИЕЙ ХУДОЖЕСТВ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5"/>
        <w:gridCol w:w="5595"/>
        <w:gridCol w:w="3255"/>
      </w:tblGrid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№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Мероприятие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Дата</w:t>
            </w:r>
          </w:p>
        </w:tc>
      </w:tr>
      <w:tr w:rsidR="00B62D61" w:rsidTr="00BE5145">
        <w:tc>
          <w:tcPr>
            <w:tcW w:w="9645" w:type="dxa"/>
            <w:gridSpan w:val="3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2021-2022 гг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lastRenderedPageBreak/>
              <w:t>1.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Присуждение медалей РАХ за лучший дипломный проект и за успехи в учебе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Август 2021 г.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2.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hi-IN" w:bidi="hi-IN"/>
              </w:rPr>
              <w:t>Фестиваль искусств «Бархатный сезон</w:t>
            </w:r>
            <w:r>
              <w:t xml:space="preserve">» 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14 - 16 сентября 2021 г.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3.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 xml:space="preserve">Всероссийская Научно-практическая конференция «Инновационные технологии в дизайн-образовании и изобразительном искусстве: теория и практика» 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Style w:val="a9"/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 xml:space="preserve">14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 xml:space="preserve">2021 г. 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4.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hi-IN" w:bidi="hi-IN"/>
              </w:rPr>
              <w:t xml:space="preserve">Международный фестиваль искусств «Арт-Крым» 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hi-IN" w:bidi="hi-IN"/>
              </w:rPr>
              <w:t>6 - 8 апреля 2022 г.</w:t>
            </w:r>
          </w:p>
        </w:tc>
      </w:tr>
      <w:tr w:rsidR="00B62D61" w:rsidTr="00BE5145">
        <w:tc>
          <w:tcPr>
            <w:tcW w:w="9645" w:type="dxa"/>
            <w:gridSpan w:val="3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2022-2023 гг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1.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Присуждение медалей РАХ за лучший дипломный проект и за успехи в учебе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Август 2022 г.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2.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 xml:space="preserve">Всероссийская Научно-практическая конференция «Инновационные технологии в дизайн-образовании и изобразительном искусстве: теория и практика» 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Style w:val="a9"/>
                <w:rFonts w:ascii="Times New Roman" w:eastAsia="Times New Roman" w:hAnsi="Times New Roman" w:cs="Times New Roman"/>
                <w:bCs w:val="0"/>
                <w:color w:val="000000"/>
                <w:sz w:val="28"/>
                <w:lang w:eastAsia="hi-IN"/>
              </w:rPr>
              <w:t>20-21</w:t>
            </w:r>
            <w:r>
              <w:rPr>
                <w:rStyle w:val="a9"/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 xml:space="preserve">2022 г. 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3.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hi-IN" w:bidi="hi-IN"/>
              </w:rPr>
              <w:t xml:space="preserve">Международный фестиваль искусств «Арт-Крым» 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hi-IN" w:bidi="hi-IN"/>
              </w:rPr>
              <w:t>17-18 апреля 2023 г.</w:t>
            </w:r>
          </w:p>
        </w:tc>
      </w:tr>
      <w:tr w:rsidR="00B62D61" w:rsidTr="00BE5145">
        <w:tc>
          <w:tcPr>
            <w:tcW w:w="795" w:type="dxa"/>
            <w:shd w:val="clear" w:color="auto" w:fill="auto"/>
          </w:tcPr>
          <w:p w:rsidR="00B62D61" w:rsidRDefault="00B62D61" w:rsidP="00C51E74">
            <w:pPr>
              <w:pStyle w:val="a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4.</w:t>
            </w:r>
          </w:p>
        </w:tc>
        <w:tc>
          <w:tcPr>
            <w:tcW w:w="559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Летняя школа пленэров «Творческая мастерская»</w:t>
            </w:r>
          </w:p>
        </w:tc>
        <w:tc>
          <w:tcPr>
            <w:tcW w:w="3255" w:type="dxa"/>
            <w:shd w:val="clear" w:color="auto" w:fill="auto"/>
          </w:tcPr>
          <w:p w:rsidR="00B62D61" w:rsidRDefault="00B62D61" w:rsidP="00C51E74">
            <w:pPr>
              <w:pStyle w:val="a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i-IN"/>
              </w:rPr>
              <w:t>Июль 2023 г.</w:t>
            </w:r>
          </w:p>
        </w:tc>
      </w:tr>
    </w:tbl>
    <w:p w:rsidR="00B66C5B" w:rsidRDefault="00B24A91" w:rsidP="00B24A91">
      <w:pPr>
        <w:pStyle w:val="a3"/>
        <w:ind w:firstLine="709"/>
        <w:rPr>
          <w:sz w:val="28"/>
          <w:szCs w:val="28"/>
        </w:rPr>
      </w:pPr>
      <w:r w:rsidRPr="00717495">
        <w:rPr>
          <w:sz w:val="28"/>
          <w:szCs w:val="28"/>
        </w:rPr>
        <w:t>ВЗАИМОДЕЙСТВИЕ С ДВОРЦАМИ-МУЗЕЯМИ</w:t>
      </w:r>
    </w:p>
    <w:p w:rsidR="00DE79A1" w:rsidRPr="00717495" w:rsidRDefault="00DE79A1" w:rsidP="00717495">
      <w:pPr>
        <w:pStyle w:val="a3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Создание кадрового резерва из числа студентов направлений истории, туризма, изо, педагогика</w:t>
      </w:r>
    </w:p>
    <w:p w:rsidR="00DE79A1" w:rsidRPr="00717495" w:rsidRDefault="00DE79A1" w:rsidP="00717495">
      <w:pPr>
        <w:pStyle w:val="a3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Сопровождение исследовательских работ обучающихся</w:t>
      </w:r>
    </w:p>
    <w:p w:rsidR="00DE79A1" w:rsidRPr="00717495" w:rsidRDefault="00DE79A1" w:rsidP="00717495">
      <w:pPr>
        <w:pStyle w:val="a3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Предоставление материалов необходимых в исследовательской деятельности (посредством организации работы с научной и электронной библиотеками)</w:t>
      </w:r>
    </w:p>
    <w:p w:rsidR="00DE79A1" w:rsidRPr="00717495" w:rsidRDefault="00DE79A1" w:rsidP="00717495">
      <w:pPr>
        <w:pStyle w:val="a3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Участие представителей сторон в семинарах и конференциях</w:t>
      </w:r>
    </w:p>
    <w:p w:rsidR="00DE79A1" w:rsidRPr="00717495" w:rsidRDefault="00DE79A1" w:rsidP="00717495">
      <w:pPr>
        <w:pStyle w:val="a3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717495">
        <w:rPr>
          <w:b w:val="0"/>
          <w:sz w:val="28"/>
          <w:szCs w:val="28"/>
        </w:rPr>
        <w:t>Волонтёры музея (сопровождение имиджевых мероприятий, проводимых на территории объекта)</w:t>
      </w:r>
    </w:p>
    <w:p w:rsidR="004B35C9" w:rsidRDefault="0091383A" w:rsidP="005E3152">
      <w:pPr>
        <w:pStyle w:val="a3"/>
        <w:ind w:firstLine="709"/>
        <w:jc w:val="both"/>
      </w:pPr>
      <w:r w:rsidRPr="00CE68B8">
        <w:rPr>
          <w:b w:val="0"/>
          <w:sz w:val="28"/>
          <w:szCs w:val="28"/>
        </w:rPr>
        <w:t>Представляется, что именно эти задачи должны стать той перспективной программой деятельности Гуманитарно-педагогической академии в предстоящем учебном году, которая позволит каждой кафедре определить свое научно-исследовательское направление и пути для его успешной реализации.</w:t>
      </w:r>
    </w:p>
    <w:sectPr w:rsidR="004B35C9" w:rsidSect="0060704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B1" w:rsidRDefault="007718B1" w:rsidP="008D2836">
      <w:pPr>
        <w:spacing w:after="0" w:line="240" w:lineRule="auto"/>
      </w:pPr>
      <w:r>
        <w:separator/>
      </w:r>
    </w:p>
  </w:endnote>
  <w:endnote w:type="continuationSeparator" w:id="1">
    <w:p w:rsidR="007718B1" w:rsidRDefault="007718B1" w:rsidP="008D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B1" w:rsidRDefault="007718B1" w:rsidP="008D2836">
      <w:pPr>
        <w:spacing w:after="0" w:line="240" w:lineRule="auto"/>
      </w:pPr>
      <w:r>
        <w:separator/>
      </w:r>
    </w:p>
  </w:footnote>
  <w:footnote w:type="continuationSeparator" w:id="1">
    <w:p w:rsidR="007718B1" w:rsidRDefault="007718B1" w:rsidP="008D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D5" w:rsidRDefault="005D4BD5" w:rsidP="006070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4BD5" w:rsidRDefault="005D4BD5" w:rsidP="0060704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D5" w:rsidRDefault="005D4BD5" w:rsidP="006070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0D79">
      <w:rPr>
        <w:rStyle w:val="a7"/>
        <w:noProof/>
      </w:rPr>
      <w:t>28</w:t>
    </w:r>
    <w:r>
      <w:rPr>
        <w:rStyle w:val="a7"/>
      </w:rPr>
      <w:fldChar w:fldCharType="end"/>
    </w:r>
  </w:p>
  <w:p w:rsidR="005D4BD5" w:rsidRDefault="005D4BD5" w:rsidP="0060704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476"/>
        </w:tabs>
        <w:ind w:left="3196" w:hanging="360"/>
      </w:pPr>
      <w:rPr>
        <w:rFonts w:cs="Times New Roman"/>
        <w:szCs w:val="28"/>
      </w:rPr>
    </w:lvl>
  </w:abstractNum>
  <w:abstractNum w:abstractNumId="1">
    <w:nsid w:val="009A4AF7"/>
    <w:multiLevelType w:val="hybridMultilevel"/>
    <w:tmpl w:val="300A8062"/>
    <w:lvl w:ilvl="0" w:tplc="63EA9CD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2906B6"/>
    <w:multiLevelType w:val="hybridMultilevel"/>
    <w:tmpl w:val="2200AED2"/>
    <w:lvl w:ilvl="0" w:tplc="4F584E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434F6"/>
    <w:multiLevelType w:val="hybridMultilevel"/>
    <w:tmpl w:val="C74AFEB8"/>
    <w:lvl w:ilvl="0" w:tplc="FE22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14B36"/>
    <w:multiLevelType w:val="hybridMultilevel"/>
    <w:tmpl w:val="1C3EE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52BE5"/>
    <w:multiLevelType w:val="hybridMultilevel"/>
    <w:tmpl w:val="788C33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5590B68"/>
    <w:multiLevelType w:val="hybridMultilevel"/>
    <w:tmpl w:val="8D6019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F0313A"/>
    <w:multiLevelType w:val="hybridMultilevel"/>
    <w:tmpl w:val="6BAC0722"/>
    <w:lvl w:ilvl="0" w:tplc="FBD23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9439C4"/>
    <w:multiLevelType w:val="hybridMultilevel"/>
    <w:tmpl w:val="A5CA9EAC"/>
    <w:lvl w:ilvl="0" w:tplc="FE220A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F86FF2"/>
    <w:multiLevelType w:val="hybridMultilevel"/>
    <w:tmpl w:val="86E8FE2C"/>
    <w:lvl w:ilvl="0" w:tplc="4CE2D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70B0A"/>
    <w:multiLevelType w:val="hybridMultilevel"/>
    <w:tmpl w:val="1422A7FA"/>
    <w:lvl w:ilvl="0" w:tplc="5EE4C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7D6C36"/>
    <w:multiLevelType w:val="hybridMultilevel"/>
    <w:tmpl w:val="1ABCF2E6"/>
    <w:lvl w:ilvl="0" w:tplc="3A0C6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9F5D10"/>
    <w:multiLevelType w:val="hybridMultilevel"/>
    <w:tmpl w:val="39E8F0F8"/>
    <w:lvl w:ilvl="0" w:tplc="C958A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882EB3"/>
    <w:multiLevelType w:val="hybridMultilevel"/>
    <w:tmpl w:val="03D45798"/>
    <w:lvl w:ilvl="0" w:tplc="272047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393674"/>
    <w:multiLevelType w:val="hybridMultilevel"/>
    <w:tmpl w:val="29EA64CA"/>
    <w:lvl w:ilvl="0" w:tplc="43163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D151D2"/>
    <w:multiLevelType w:val="hybridMultilevel"/>
    <w:tmpl w:val="380483AE"/>
    <w:lvl w:ilvl="0" w:tplc="DFE6048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0D67E9"/>
    <w:multiLevelType w:val="hybridMultilevel"/>
    <w:tmpl w:val="1CDC7C78"/>
    <w:lvl w:ilvl="0" w:tplc="B1CEA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B4A4B"/>
    <w:multiLevelType w:val="hybridMultilevel"/>
    <w:tmpl w:val="627E02F0"/>
    <w:lvl w:ilvl="0" w:tplc="C4F2F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8854FC"/>
    <w:multiLevelType w:val="multilevel"/>
    <w:tmpl w:val="102CBC4E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 w:hint="default"/>
      </w:rPr>
    </w:lvl>
  </w:abstractNum>
  <w:abstractNum w:abstractNumId="19">
    <w:nsid w:val="4E381195"/>
    <w:multiLevelType w:val="hybridMultilevel"/>
    <w:tmpl w:val="514A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B5CF7"/>
    <w:multiLevelType w:val="multilevel"/>
    <w:tmpl w:val="8D7C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6F0B3F44"/>
    <w:multiLevelType w:val="multilevel"/>
    <w:tmpl w:val="93DAB9B6"/>
    <w:lvl w:ilvl="0">
      <w:start w:val="4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259" w:hanging="103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348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2">
    <w:nsid w:val="7116230A"/>
    <w:multiLevelType w:val="hybridMultilevel"/>
    <w:tmpl w:val="030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0018E"/>
    <w:multiLevelType w:val="multilevel"/>
    <w:tmpl w:val="821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747A5025"/>
    <w:multiLevelType w:val="hybridMultilevel"/>
    <w:tmpl w:val="596E44F0"/>
    <w:lvl w:ilvl="0" w:tplc="9E62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040CD4"/>
    <w:multiLevelType w:val="multilevel"/>
    <w:tmpl w:val="8042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15"/>
  </w:num>
  <w:num w:numId="5">
    <w:abstractNumId w:val="4"/>
  </w:num>
  <w:num w:numId="6">
    <w:abstractNumId w:val="13"/>
  </w:num>
  <w:num w:numId="7">
    <w:abstractNumId w:val="8"/>
  </w:num>
  <w:num w:numId="8">
    <w:abstractNumId w:val="17"/>
  </w:num>
  <w:num w:numId="9">
    <w:abstractNumId w:val="5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6"/>
  </w:num>
  <w:num w:numId="15">
    <w:abstractNumId w:val="18"/>
  </w:num>
  <w:num w:numId="16">
    <w:abstractNumId w:val="20"/>
  </w:num>
  <w:num w:numId="17">
    <w:abstractNumId w:val="21"/>
  </w:num>
  <w:num w:numId="18">
    <w:abstractNumId w:val="11"/>
  </w:num>
  <w:num w:numId="19">
    <w:abstractNumId w:val="10"/>
  </w:num>
  <w:num w:numId="20">
    <w:abstractNumId w:val="14"/>
  </w:num>
  <w:num w:numId="21">
    <w:abstractNumId w:val="19"/>
  </w:num>
  <w:num w:numId="22">
    <w:abstractNumId w:val="22"/>
  </w:num>
  <w:num w:numId="23">
    <w:abstractNumId w:val="12"/>
  </w:num>
  <w:num w:numId="24">
    <w:abstractNumId w:val="7"/>
  </w:num>
  <w:num w:numId="25">
    <w:abstractNumId w:val="2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83A"/>
    <w:rsid w:val="00007899"/>
    <w:rsid w:val="000A682F"/>
    <w:rsid w:val="000F09CE"/>
    <w:rsid w:val="000F78BD"/>
    <w:rsid w:val="001217AE"/>
    <w:rsid w:val="00131EBB"/>
    <w:rsid w:val="00136F8F"/>
    <w:rsid w:val="00140603"/>
    <w:rsid w:val="001531EC"/>
    <w:rsid w:val="00166C2B"/>
    <w:rsid w:val="001B2726"/>
    <w:rsid w:val="001B4425"/>
    <w:rsid w:val="001D5A85"/>
    <w:rsid w:val="001E0175"/>
    <w:rsid w:val="00222C65"/>
    <w:rsid w:val="0028251A"/>
    <w:rsid w:val="00283E2F"/>
    <w:rsid w:val="00290BA5"/>
    <w:rsid w:val="00293420"/>
    <w:rsid w:val="002C4766"/>
    <w:rsid w:val="002F45AC"/>
    <w:rsid w:val="003006A3"/>
    <w:rsid w:val="003401C3"/>
    <w:rsid w:val="003753B7"/>
    <w:rsid w:val="003A2582"/>
    <w:rsid w:val="003C6D31"/>
    <w:rsid w:val="003D7EE0"/>
    <w:rsid w:val="00406A1E"/>
    <w:rsid w:val="0043338D"/>
    <w:rsid w:val="004B35C9"/>
    <w:rsid w:val="004E3EF2"/>
    <w:rsid w:val="00502998"/>
    <w:rsid w:val="005672E8"/>
    <w:rsid w:val="005772E6"/>
    <w:rsid w:val="00591E88"/>
    <w:rsid w:val="005D4BD5"/>
    <w:rsid w:val="005D5777"/>
    <w:rsid w:val="005E3152"/>
    <w:rsid w:val="00607042"/>
    <w:rsid w:val="00614EE4"/>
    <w:rsid w:val="0063141F"/>
    <w:rsid w:val="00697EE6"/>
    <w:rsid w:val="006A19D5"/>
    <w:rsid w:val="006C5824"/>
    <w:rsid w:val="006E0D5E"/>
    <w:rsid w:val="006F46C1"/>
    <w:rsid w:val="00717495"/>
    <w:rsid w:val="00723A8D"/>
    <w:rsid w:val="00751B9D"/>
    <w:rsid w:val="0075462F"/>
    <w:rsid w:val="007718B1"/>
    <w:rsid w:val="0078625D"/>
    <w:rsid w:val="00794476"/>
    <w:rsid w:val="007A4289"/>
    <w:rsid w:val="007D764D"/>
    <w:rsid w:val="00864EB6"/>
    <w:rsid w:val="00865139"/>
    <w:rsid w:val="008D2836"/>
    <w:rsid w:val="008E66A2"/>
    <w:rsid w:val="0091383A"/>
    <w:rsid w:val="00933ACA"/>
    <w:rsid w:val="00934521"/>
    <w:rsid w:val="00946BEE"/>
    <w:rsid w:val="00956959"/>
    <w:rsid w:val="009A5D9B"/>
    <w:rsid w:val="009D621A"/>
    <w:rsid w:val="009E62FA"/>
    <w:rsid w:val="00A116C7"/>
    <w:rsid w:val="00A37BD3"/>
    <w:rsid w:val="00A45D65"/>
    <w:rsid w:val="00AA562D"/>
    <w:rsid w:val="00B24A91"/>
    <w:rsid w:val="00B32943"/>
    <w:rsid w:val="00B47ECA"/>
    <w:rsid w:val="00B62D61"/>
    <w:rsid w:val="00B66C5B"/>
    <w:rsid w:val="00B81B62"/>
    <w:rsid w:val="00B91A44"/>
    <w:rsid w:val="00B96A1D"/>
    <w:rsid w:val="00BB69C6"/>
    <w:rsid w:val="00BE5145"/>
    <w:rsid w:val="00BF4FAE"/>
    <w:rsid w:val="00C233C5"/>
    <w:rsid w:val="00C51E74"/>
    <w:rsid w:val="00C63128"/>
    <w:rsid w:val="00C84794"/>
    <w:rsid w:val="00CA2202"/>
    <w:rsid w:val="00D06D1E"/>
    <w:rsid w:val="00DB7956"/>
    <w:rsid w:val="00DE79A1"/>
    <w:rsid w:val="00E40249"/>
    <w:rsid w:val="00EA07AF"/>
    <w:rsid w:val="00F01625"/>
    <w:rsid w:val="00F10D79"/>
    <w:rsid w:val="00F11D3E"/>
    <w:rsid w:val="00F20F1D"/>
    <w:rsid w:val="00F25E72"/>
    <w:rsid w:val="00F339F6"/>
    <w:rsid w:val="00F46D14"/>
    <w:rsid w:val="00F76A1D"/>
    <w:rsid w:val="00FB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91383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header"/>
    <w:basedOn w:val="a"/>
    <w:link w:val="a6"/>
    <w:rsid w:val="00913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1383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1383A"/>
  </w:style>
  <w:style w:type="paragraph" w:styleId="a8">
    <w:name w:val="Normal (Web)"/>
    <w:basedOn w:val="a"/>
    <w:unhideWhenUsed/>
    <w:rsid w:val="0091383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1383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91383A"/>
    <w:rPr>
      <w:b/>
      <w:bCs/>
    </w:rPr>
  </w:style>
  <w:style w:type="paragraph" w:styleId="aa">
    <w:name w:val="List Paragraph"/>
    <w:basedOn w:val="a"/>
    <w:uiPriority w:val="34"/>
    <w:qFormat/>
    <w:rsid w:val="009138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"/>
      <w:sz w:val="28"/>
      <w:szCs w:val="24"/>
      <w:lang w:eastAsia="zh-CN"/>
    </w:rPr>
  </w:style>
  <w:style w:type="paragraph" w:customStyle="1" w:styleId="1">
    <w:name w:val="Абзац списка1"/>
    <w:basedOn w:val="a"/>
    <w:qFormat/>
    <w:rsid w:val="0091383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qFormat/>
    <w:rsid w:val="0091383A"/>
    <w:pPr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91383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character" w:styleId="ab">
    <w:name w:val="Hyperlink"/>
    <w:basedOn w:val="a0"/>
    <w:rsid w:val="0091383A"/>
    <w:rPr>
      <w:color w:val="0000FF"/>
      <w:u w:val="single"/>
    </w:rPr>
  </w:style>
  <w:style w:type="character" w:customStyle="1" w:styleId="FontStyle94">
    <w:name w:val="Font Style94"/>
    <w:basedOn w:val="a0"/>
    <w:rsid w:val="0091383A"/>
    <w:rPr>
      <w:rFonts w:ascii="Times New Roman" w:hAnsi="Times New Roman" w:cs="Times New Roman"/>
      <w:b/>
      <w:bCs/>
    </w:rPr>
  </w:style>
  <w:style w:type="character" w:customStyle="1" w:styleId="20">
    <w:name w:val="Основной шрифт абзаца2"/>
    <w:rsid w:val="0091383A"/>
  </w:style>
  <w:style w:type="paragraph" w:customStyle="1" w:styleId="3">
    <w:name w:val="Абзац списка3"/>
    <w:basedOn w:val="a"/>
    <w:rsid w:val="0091383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8"/>
      <w:szCs w:val="24"/>
      <w:lang w:eastAsia="zh-CN"/>
    </w:rPr>
  </w:style>
  <w:style w:type="table" w:styleId="ac">
    <w:name w:val="Table Grid"/>
    <w:basedOn w:val="a1"/>
    <w:uiPriority w:val="39"/>
    <w:rsid w:val="006070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B62D6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10647</Words>
  <Characters>60688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zam2.0</dc:creator>
  <cp:lastModifiedBy>Пользователь</cp:lastModifiedBy>
  <cp:revision>14</cp:revision>
  <dcterms:created xsi:type="dcterms:W3CDTF">2022-09-07T12:21:00Z</dcterms:created>
  <dcterms:modified xsi:type="dcterms:W3CDTF">2022-09-08T14:17:00Z</dcterms:modified>
</cp:coreProperties>
</file>