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t>ФГАОУ ВО «КРЫМСКИЙ ФЕДЕРАЛЬНЫЙ УНИВЕРСИТЕТ ИМЕНИ В.И. ВЕРНАДСКОГО»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t>ГУМАНИТАРНО-ПЕДАГОГИЧЕСКАЯ АКАДЕМИЯ (ФИЛИАЛ) В г. ЯЛТА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/>
        <w:t>ИНСТИТУТ ФИЛОЛОГИИ, ИСТОРИИ И ИСКУССТВ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t>КАФЕДРА ИСТОРИИ, КРАЕВЕДЕНИЯ И МЕТОДИКИ ПРЕПОДАВАНИЯ ИСТОРИИ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  <w:t>ИСТОРИЧЕСКИЙ КИНОКЛУБ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/>
          <w:sz w:val="20"/>
          <w:szCs w:val="20"/>
          <w:lang w:eastAsia="ru-RU"/>
        </w:rPr>
        <w:t>КРУЖОК «ТУРИСТИЧЕСКОЕ КРАЕВЕДЕНИЕ»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00000A"/>
          <w:sz w:val="20"/>
          <w:szCs w:val="20"/>
          <w:lang w:val="ru-RU" w:eastAsia="ru-RU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ИНФОРМАЦИОННОЕ ПИСЬМО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Уважаемые коллеги!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3"/>
          <w:szCs w:val="23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3"/>
          <w:szCs w:val="23"/>
          <w:lang w:val="ru-RU" w:eastAsia="ru-RU" w:bidi="ar-SA"/>
        </w:rPr>
      </w:r>
    </w:p>
    <w:p>
      <w:pPr>
        <w:pStyle w:val="Normal"/>
        <w:ind w:firstLine="567"/>
        <w:jc w:val="both"/>
        <w:rPr/>
      </w:pPr>
      <w:r>
        <w:rPr>
          <w:sz w:val="23"/>
          <w:szCs w:val="23"/>
        </w:rPr>
        <w:t xml:space="preserve">Кафедра истории, краеведения и методики преподавания истории, </w:t>
      </w:r>
      <w:r>
        <w:rPr>
          <w:rFonts w:eastAsia="Calibri"/>
          <w:sz w:val="23"/>
          <w:szCs w:val="23"/>
        </w:rPr>
        <w:t xml:space="preserve">кафедра русской и украинской филологии с методикой преподавания, </w:t>
      </w:r>
      <w:r>
        <w:rPr>
          <w:sz w:val="23"/>
          <w:szCs w:val="23"/>
        </w:rPr>
        <w:t xml:space="preserve">кафедра изобразительного искусства, методики преподавания и дизайна, кафедра музыкальной педагогики и исполнительства, кафедра философии и социальных наук Института филологии, истории и искусств, Экономико-гуманитарный колледж Гуманитарно-педагогической академии (филиала) ФГАОУ ВО «Крымский федеральный университет имени В.И. Вернадского» в г. Ялта приглашают вас принять участие в </w:t>
      </w:r>
      <w:r>
        <w:rPr>
          <w:b/>
          <w:bCs/>
          <w:sz w:val="24"/>
          <w:szCs w:val="24"/>
          <w:shd w:fill="FFFFFF" w:val="clear"/>
          <w:lang w:val="ru-RU"/>
        </w:rPr>
        <w:t>Х</w:t>
      </w:r>
      <w:bookmarkStart w:id="0" w:name="__DdeLink__141_641487801"/>
      <w:r>
        <w:rPr>
          <w:b/>
          <w:bCs/>
          <w:sz w:val="24"/>
          <w:szCs w:val="24"/>
          <w:shd w:fill="FFFFFF" w:val="clear"/>
        </w:rPr>
        <w:t xml:space="preserve"> межкафедральной студенческой  научно-практической конференции</w:t>
      </w:r>
      <w:r>
        <w:rPr>
          <w:sz w:val="22"/>
          <w:szCs w:val="22"/>
          <w:shd w:fill="FFFFFF" w:val="clear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ru-RU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>Кючук-Кайнарджийский мир в судьбе России и Крыма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ru-RU"/>
        </w:rPr>
        <w:t>»</w:t>
      </w:r>
      <w:r>
        <w:rPr>
          <w:b/>
          <w:bCs/>
          <w:sz w:val="23"/>
          <w:szCs w:val="23"/>
          <w:shd w:fill="FFFFFF" w:val="clear"/>
        </w:rPr>
        <w:t xml:space="preserve">, </w:t>
      </w:r>
      <w:r>
        <w:rPr>
          <w:sz w:val="23"/>
          <w:szCs w:val="23"/>
          <w:shd w:fill="FFFFFF" w:val="clear"/>
        </w:rPr>
        <w:t xml:space="preserve">которая состоится в </w:t>
      </w:r>
      <w:r>
        <w:rPr>
          <w:rFonts w:eastAsia="Liberation Serif"/>
          <w:color w:val="000000"/>
          <w:sz w:val="23"/>
          <w:szCs w:val="23"/>
          <w:shd w:fill="FFFFFF" w:val="clear"/>
          <w:lang w:eastAsia="hi-IN"/>
        </w:rPr>
        <w:t>рамках научной темы кафедры истории, краеведения и методики преподавания истории «</w:t>
      </w:r>
      <w:r>
        <w:rPr>
          <w:rFonts w:eastAsia="Liberation Serif" w:cs="Times New Roman"/>
          <w:b w:val="false"/>
          <w:bCs w:val="false"/>
          <w:color w:val="000000"/>
          <w:sz w:val="24"/>
          <w:szCs w:val="24"/>
          <w:shd w:fill="FFFFFF" w:val="clear"/>
          <w:lang w:val="ru-RU" w:eastAsia="hi-IN"/>
        </w:rPr>
        <w:t>Проблемы социально-экономической, политической, этнической и культурной истории Крыма в контексте Российской истории</w:t>
      </w:r>
      <w:r>
        <w:rPr>
          <w:rFonts w:eastAsia="Liberation Serif"/>
          <w:color w:val="000000"/>
          <w:sz w:val="23"/>
          <w:szCs w:val="23"/>
          <w:shd w:fill="FFFFFF" w:val="clear"/>
          <w:lang w:eastAsia="hi-IN"/>
        </w:rPr>
        <w:t>».</w:t>
      </w:r>
      <w:bookmarkEnd w:id="0"/>
      <w:r>
        <w:rPr>
          <w:b/>
          <w:bCs/>
          <w:sz w:val="23"/>
          <w:szCs w:val="23"/>
          <w:shd w:fill="FFFFFF" w:val="clear"/>
        </w:rPr>
        <w:t xml:space="preserve"> </w:t>
      </w:r>
    </w:p>
    <w:p>
      <w:pPr>
        <w:pStyle w:val="Normal"/>
        <w:ind w:firstLine="567"/>
        <w:jc w:val="both"/>
        <w:rPr>
          <w:rFonts w:eastAsia="Liberation Serif"/>
          <w:color w:val="000000"/>
          <w:sz w:val="23"/>
          <w:szCs w:val="23"/>
          <w:lang w:eastAsia="hi-IN"/>
        </w:rPr>
      </w:pPr>
      <w:r>
        <w:rPr>
          <w:b/>
          <w:bCs/>
          <w:sz w:val="23"/>
          <w:szCs w:val="23"/>
          <w:shd w:fill="FFFFFF" w:val="clear"/>
        </w:rPr>
        <w:t>Ц</w:t>
      </w:r>
      <w:r>
        <w:rPr>
          <w:b/>
          <w:bCs/>
          <w:color w:val="000000"/>
          <w:sz w:val="23"/>
          <w:szCs w:val="23"/>
        </w:rPr>
        <w:t xml:space="preserve">елями конференции </w:t>
      </w:r>
      <w:r>
        <w:rPr>
          <w:color w:val="000000"/>
          <w:sz w:val="23"/>
          <w:szCs w:val="23"/>
        </w:rPr>
        <w:t xml:space="preserve">являются: 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>
          <w:rFonts w:eastAsia="Liberation Serif"/>
          <w:color w:val="000000"/>
          <w:sz w:val="23"/>
          <w:szCs w:val="23"/>
          <w:lang w:eastAsia="hi-IN"/>
        </w:rPr>
        <w:t xml:space="preserve">- активизировать научно-исследовательскую деятельность </w:t>
      </w:r>
      <w:r>
        <w:rPr>
          <w:rFonts w:eastAsia="Liberation Serif" w:cs="Times New Roman"/>
          <w:color w:val="000000"/>
          <w:sz w:val="23"/>
          <w:szCs w:val="23"/>
          <w:lang w:val="ru-RU" w:eastAsia="hi-IN" w:bidi="ar-SA"/>
        </w:rPr>
        <w:t>обучающихся</w:t>
      </w:r>
      <w:r>
        <w:rPr>
          <w:rFonts w:eastAsia="Liberation Serif"/>
          <w:color w:val="000000"/>
          <w:sz w:val="23"/>
          <w:szCs w:val="23"/>
          <w:lang w:eastAsia="hi-IN"/>
        </w:rPr>
        <w:t>;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>
          <w:rFonts w:eastAsia="Liberation Serif"/>
          <w:b/>
          <w:b/>
          <w:bCs/>
          <w:color w:val="000000"/>
          <w:sz w:val="23"/>
          <w:szCs w:val="23"/>
          <w:highlight w:val="white"/>
          <w:lang w:eastAsia="hi-IN"/>
        </w:rPr>
      </w:pPr>
      <w:r>
        <w:rPr>
          <w:rFonts w:eastAsia="Liberation Serif"/>
          <w:color w:val="000000"/>
          <w:sz w:val="23"/>
          <w:szCs w:val="23"/>
          <w:lang w:eastAsia="hi-IN"/>
        </w:rPr>
        <w:t>- актуализировать интерес к истории Крыма;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>
          <w:rFonts w:cs="Cambria"/>
          <w:b/>
          <w:b/>
          <w:bCs/>
          <w:color w:val="000000"/>
          <w:sz w:val="23"/>
          <w:szCs w:val="23"/>
        </w:rPr>
      </w:pPr>
      <w:r>
        <w:rPr>
          <w:rFonts w:eastAsia="Liberation Serif"/>
          <w:b/>
          <w:bCs/>
          <w:color w:val="000000"/>
          <w:sz w:val="23"/>
          <w:szCs w:val="23"/>
          <w:shd w:fill="FFFFFF" w:val="clear"/>
          <w:lang w:eastAsia="hi-IN"/>
        </w:rPr>
        <w:t>-</w:t>
      </w:r>
      <w:r>
        <w:rPr>
          <w:rFonts w:eastAsia="Liberation Serif"/>
          <w:color w:val="000000"/>
          <w:sz w:val="23"/>
          <w:szCs w:val="23"/>
          <w:shd w:fill="FFFFFF" w:val="clear"/>
          <w:lang w:eastAsia="hi-IN"/>
        </w:rPr>
        <w:t xml:space="preserve"> расширить научное мировоззрение студентов путем рассмотрения событий истории Крыма с позиций разных дисциплин.</w:t>
      </w:r>
    </w:p>
    <w:p>
      <w:pPr>
        <w:pStyle w:val="Normal"/>
        <w:ind w:firstLine="567"/>
        <w:jc w:val="both"/>
        <w:rPr>
          <w:rFonts w:cs="Cambria"/>
          <w:b/>
          <w:b/>
          <w:bCs/>
          <w:color w:val="000000"/>
          <w:sz w:val="23"/>
          <w:szCs w:val="23"/>
        </w:rPr>
      </w:pPr>
      <w:r>
        <w:rPr>
          <w:rFonts w:cs="Cambria"/>
          <w:b/>
          <w:bCs/>
          <w:color w:val="000000"/>
          <w:sz w:val="23"/>
          <w:szCs w:val="23"/>
        </w:rPr>
        <w:t xml:space="preserve">Направления работы конференции: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/>
          <w:sz w:val="24"/>
          <w:szCs w:val="24"/>
        </w:rPr>
        <w:t>- Основные этапы русско-турецкой войны 1768-1774 гг.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/>
          <w:sz w:val="24"/>
          <w:szCs w:val="24"/>
        </w:rPr>
        <w:t xml:space="preserve">- </w:t>
      </w: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  <w:t>Главные</w:t>
      </w:r>
      <w:r>
        <w:rPr>
          <w:rFonts w:cs="Times New Roman"/>
          <w:sz w:val="24"/>
          <w:szCs w:val="24"/>
        </w:rPr>
        <w:t xml:space="preserve"> события и лица русско-турецкой войны 1768-1774 гг.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/>
          <w:sz w:val="24"/>
          <w:szCs w:val="24"/>
        </w:rPr>
        <w:t>- Подписание Кючук-Кайнарджийского мира 1774 г.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/>
          <w:sz w:val="24"/>
          <w:szCs w:val="24"/>
        </w:rPr>
        <w:t>- Значение условий Кючук-Кайнарджийского мира 1774 г. для Российской империи и Крыма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/>
          <w:i w:val="false"/>
          <w:iCs w:val="false"/>
          <w:sz w:val="24"/>
          <w:szCs w:val="24"/>
        </w:rPr>
        <w:t xml:space="preserve">- Эпоха Екатерины </w:t>
      </w:r>
      <w:r>
        <w:rPr>
          <w:rFonts w:cs="Times New Roman"/>
          <w:i w:val="false"/>
          <w:iCs w:val="false"/>
          <w:sz w:val="24"/>
          <w:szCs w:val="24"/>
          <w:lang w:val="en-US"/>
        </w:rPr>
        <w:t xml:space="preserve">II </w:t>
      </w:r>
      <w:r>
        <w:rPr>
          <w:rFonts w:cs="Times New Roman"/>
          <w:i w:val="false"/>
          <w:iCs w:val="false"/>
          <w:sz w:val="24"/>
          <w:szCs w:val="24"/>
        </w:rPr>
        <w:t xml:space="preserve">Великой </w:t>
      </w:r>
      <w:r>
        <w:rPr>
          <w:rFonts w:cs="Times New Roman"/>
          <w:i w:val="false"/>
          <w:iCs w:val="false"/>
          <w:sz w:val="24"/>
          <w:szCs w:val="24"/>
          <w:lang w:val="ru-RU"/>
        </w:rPr>
        <w:t>в искусстве Российской империи.</w:t>
      </w:r>
    </w:p>
    <w:p>
      <w:pPr>
        <w:pStyle w:val="Style18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Регламент выступлений: </w:t>
      </w:r>
      <w:r>
        <w:rPr>
          <w:b/>
          <w:bCs/>
          <w:sz w:val="23"/>
          <w:szCs w:val="23"/>
        </w:rPr>
        <w:t>6-7 минут.</w:t>
      </w:r>
      <w:r>
        <w:rPr>
          <w:sz w:val="23"/>
          <w:szCs w:val="23"/>
        </w:rPr>
        <w:t xml:space="preserve"> Форма участия: </w:t>
      </w:r>
      <w:r>
        <w:rPr>
          <w:b/>
          <w:bCs/>
          <w:sz w:val="23"/>
          <w:szCs w:val="23"/>
        </w:rPr>
        <w:t>очная.</w:t>
      </w:r>
    </w:p>
    <w:p>
      <w:pPr>
        <w:pStyle w:val="Style18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Рабочий язык конференции: русский.</w:t>
      </w:r>
    </w:p>
    <w:p>
      <w:pPr>
        <w:pStyle w:val="Style18"/>
        <w:ind w:left="0" w:firstLine="567"/>
        <w:jc w:val="both"/>
        <w:rPr/>
      </w:pPr>
      <w:r>
        <w:rPr>
          <w:sz w:val="23"/>
          <w:szCs w:val="23"/>
        </w:rPr>
        <w:t xml:space="preserve">К участию приглашаются </w:t>
      </w:r>
      <w:r>
        <w:rPr>
          <w:sz w:val="23"/>
          <w:szCs w:val="23"/>
        </w:rPr>
        <w:t>обучающиеся Экономико-гуманитарного колледжа,</w:t>
      </w:r>
      <w:r>
        <w:rPr>
          <w:sz w:val="23"/>
          <w:szCs w:val="23"/>
        </w:rPr>
        <w:t xml:space="preserve"> </w:t>
      </w:r>
      <w:r>
        <w:rPr>
          <w:rFonts w:eastAsia="Times New Roman" w:cs="Times New Roman"/>
          <w:color w:val="00000A"/>
          <w:sz w:val="23"/>
          <w:szCs w:val="23"/>
          <w:lang w:val="ru-RU" w:eastAsia="ru-RU" w:bidi="ar-SA"/>
        </w:rPr>
        <w:t>обучающиеся</w:t>
      </w:r>
      <w:r>
        <w:rPr>
          <w:sz w:val="23"/>
          <w:szCs w:val="23"/>
        </w:rPr>
        <w:t>, магистранты и аспиранты Гуманитарно-педагогической академии (филиала) ФГАОУ ВО «Крымский федеральный университет имени В.И. Вернадского» в г. Ялта.</w:t>
      </w:r>
    </w:p>
    <w:p>
      <w:pPr>
        <w:pStyle w:val="Normal"/>
        <w:ind w:firstLine="567"/>
        <w:jc w:val="both"/>
        <w:rPr/>
      </w:pPr>
      <w:r>
        <w:rPr>
          <w:sz w:val="23"/>
          <w:szCs w:val="23"/>
        </w:rPr>
        <w:t>Конференция состоится</w:t>
      </w:r>
      <w:r>
        <w:rPr>
          <w:b/>
          <w:bCs/>
          <w:sz w:val="23"/>
          <w:szCs w:val="23"/>
        </w:rPr>
        <w:t xml:space="preserve"> 26 </w:t>
      </w:r>
      <w:r>
        <w:rPr>
          <w:b/>
          <w:bCs/>
          <w:color w:val="000000"/>
          <w:sz w:val="23"/>
          <w:szCs w:val="23"/>
        </w:rPr>
        <w:t xml:space="preserve">ноября </w:t>
      </w:r>
      <w:r>
        <w:rPr>
          <w:b/>
          <w:bCs/>
          <w:color w:val="000000"/>
          <w:sz w:val="23"/>
          <w:szCs w:val="23"/>
          <w:shd w:fill="FFFFFF" w:val="clear"/>
        </w:rPr>
        <w:t>2019 г.</w:t>
      </w:r>
      <w:r>
        <w:rPr>
          <w:b/>
          <w:bCs/>
          <w:color w:val="000000"/>
          <w:sz w:val="23"/>
          <w:szCs w:val="23"/>
        </w:rPr>
        <w:t xml:space="preserve"> в 13.30 </w:t>
      </w:r>
    </w:p>
    <w:p>
      <w:pPr>
        <w:pStyle w:val="Normal"/>
        <w:ind w:firstLine="567"/>
        <w:jc w:val="both"/>
        <w:rPr/>
      </w:pPr>
      <w:r>
        <w:rPr>
          <w:b/>
          <w:bCs/>
          <w:sz w:val="23"/>
          <w:szCs w:val="23"/>
        </w:rPr>
        <w:t xml:space="preserve">Место проведения – </w:t>
      </w:r>
      <w:r>
        <w:rPr>
          <w:b w:val="false"/>
          <w:bCs w:val="false"/>
          <w:sz w:val="23"/>
          <w:szCs w:val="23"/>
        </w:rPr>
        <w:t xml:space="preserve"> библиотека Гуманитарно-педагогическ</w:t>
      </w:r>
      <w:r>
        <w:rPr>
          <w:rFonts w:eastAsia="Times New Roman" w:cs="Times New Roman"/>
          <w:b w:val="false"/>
          <w:bCs w:val="false"/>
          <w:color w:val="00000A"/>
          <w:sz w:val="23"/>
          <w:szCs w:val="23"/>
          <w:lang w:val="ru-RU" w:eastAsia="ru-RU" w:bidi="ar-SA"/>
        </w:rPr>
        <w:t>ой</w:t>
      </w:r>
      <w:r>
        <w:rPr>
          <w:b w:val="false"/>
          <w:bCs w:val="false"/>
          <w:sz w:val="23"/>
          <w:szCs w:val="23"/>
        </w:rPr>
        <w:t xml:space="preserve"> академи</w:t>
      </w:r>
      <w:r>
        <w:rPr>
          <w:rFonts w:eastAsia="Times New Roman" w:cs="Times New Roman"/>
          <w:b w:val="false"/>
          <w:bCs w:val="false"/>
          <w:color w:val="00000A"/>
          <w:sz w:val="23"/>
          <w:szCs w:val="23"/>
          <w:lang w:val="ru-RU" w:eastAsia="ru-RU" w:bidi="ar-SA"/>
        </w:rPr>
        <w:t>и</w:t>
      </w:r>
      <w:r>
        <w:rPr>
          <w:b w:val="false"/>
          <w:bCs w:val="false"/>
          <w:sz w:val="23"/>
          <w:szCs w:val="23"/>
        </w:rPr>
        <w:t xml:space="preserve"> (филиал) в г. Ялта</w:t>
      </w:r>
    </w:p>
    <w:p>
      <w:pPr>
        <w:pStyle w:val="Normal"/>
        <w:ind w:firstLine="567"/>
        <w:jc w:val="both"/>
        <w:rPr/>
      </w:pPr>
      <w:r>
        <w:rPr>
          <w:sz w:val="23"/>
          <w:szCs w:val="23"/>
        </w:rPr>
        <w:t>Заявки на участие в конференции (</w:t>
      </w:r>
      <w:r>
        <w:rPr>
          <w:i/>
          <w:iCs/>
          <w:sz w:val="23"/>
          <w:szCs w:val="23"/>
        </w:rPr>
        <w:t xml:space="preserve">Приложение 1) </w:t>
      </w:r>
      <w:r>
        <w:rPr>
          <w:sz w:val="23"/>
          <w:szCs w:val="23"/>
        </w:rPr>
        <w:t>принимаются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до 17 ноября 2019 г.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3"/>
          <w:szCs w:val="23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3"/>
          <w:szCs w:val="23"/>
          <w:lang w:val="ru-RU" w:eastAsia="ru-RU" w:bidi="ar-SA"/>
        </w:rPr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3"/>
          <w:szCs w:val="23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3"/>
          <w:szCs w:val="23"/>
          <w:lang w:val="ru-RU" w:eastAsia="ru-RU" w:bidi="ar-SA"/>
        </w:rPr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Адрес оргкомитета:</w:t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ФГАОУ ВО «КФУ им. В.И. Вернадского» </w:t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</w:rPr>
        <w:t>Гуманитарно-педагогическая академия (филиал)</w:t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</w:rPr>
        <w:t>Институт философии, истории и искусств</w:t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</w:rPr>
        <w:t>Кафедра истории, краеведения и методики</w:t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</w:rPr>
        <w:t>преподавания истории</w:t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</w:rPr>
        <w:t>Россия, Республика Крым,</w:t>
      </w:r>
    </w:p>
    <w:p>
      <w:pPr>
        <w:pStyle w:val="LONormal"/>
        <w:spacing w:lineRule="auto" w:line="228"/>
        <w:jc w:val="both"/>
        <w:rPr>
          <w:sz w:val="18"/>
          <w:szCs w:val="18"/>
        </w:rPr>
      </w:pPr>
      <w:r>
        <w:rPr>
          <w:sz w:val="18"/>
          <w:szCs w:val="18"/>
        </w:rPr>
        <w:t>г. Ялта, Республика Крым, ул. Гоголя/Заречная, 11/3, 298635</w:t>
      </w:r>
    </w:p>
    <w:p>
      <w:pPr>
        <w:pStyle w:val="LONormal"/>
        <w:spacing w:lineRule="auto" w:line="228"/>
        <w:jc w:val="both"/>
        <w:rPr>
          <w:rFonts w:ascii="Times New Roman" w:hAnsi="Times New Roman" w:eastAsia="Times New Roman" w:cs="Times New Roman"/>
          <w:color w:val="00000A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00000A"/>
          <w:sz w:val="18"/>
          <w:szCs w:val="18"/>
          <w:lang w:val="ru-RU" w:eastAsia="ru-RU" w:bidi="ar-SA"/>
        </w:rPr>
      </w:r>
    </w:p>
    <w:p>
      <w:pPr>
        <w:pStyle w:val="LONormal"/>
        <w:spacing w:lineRule="auto" w:line="228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Секретариат оргкомитета:</w:t>
      </w:r>
    </w:p>
    <w:p>
      <w:pPr>
        <w:pStyle w:val="LONormal"/>
        <w:spacing w:lineRule="auto" w:line="228"/>
        <w:jc w:val="both"/>
        <w:rPr>
          <w:b/>
          <w:b/>
          <w:bCs/>
          <w:color w:val="000000"/>
          <w:sz w:val="18"/>
          <w:szCs w:val="18"/>
          <w:highlight w:val="white"/>
        </w:rPr>
      </w:pPr>
      <w:r>
        <w:rPr>
          <w:b/>
          <w:color w:val="000000"/>
          <w:sz w:val="18"/>
          <w:szCs w:val="18"/>
        </w:rPr>
        <w:t>Акишева Мария Сергеевна,</w:t>
      </w:r>
    </w:p>
    <w:p>
      <w:pPr>
        <w:pStyle w:val="Normal"/>
        <w:spacing w:lineRule="auto" w:line="228"/>
        <w:jc w:val="both"/>
        <w:rPr/>
      </w:pPr>
      <w:r>
        <w:rPr>
          <w:color w:val="000000"/>
          <w:sz w:val="18"/>
          <w:szCs w:val="18"/>
          <w:shd w:fill="FFFFFF" w:val="clear"/>
        </w:rPr>
        <w:t>ассистент кафедры истории, краеведения и методики преподавания истории ГПА (филиала) ФГАОУ ВО «КФУ имени В.И.</w:t>
      </w:r>
      <w:r>
        <w:rPr>
          <w:color w:val="000000"/>
          <w:sz w:val="18"/>
          <w:szCs w:val="18"/>
          <w:shd w:fill="FFFFFF" w:val="clear"/>
          <w:lang w:val="en-US"/>
        </w:rPr>
        <w:t> </w:t>
      </w:r>
      <w:r>
        <w:rPr>
          <w:color w:val="000000"/>
          <w:sz w:val="18"/>
          <w:szCs w:val="18"/>
          <w:shd w:fill="FFFFFF" w:val="clear"/>
        </w:rPr>
        <w:t>Вернадского» в г.</w:t>
      </w:r>
      <w:r>
        <w:rPr>
          <w:color w:val="000000"/>
          <w:sz w:val="18"/>
          <w:szCs w:val="18"/>
          <w:shd w:fill="FFFFFF" w:val="clear"/>
          <w:lang w:val="en-US"/>
        </w:rPr>
        <w:t> </w:t>
      </w:r>
      <w:r>
        <w:rPr>
          <w:color w:val="000000"/>
          <w:sz w:val="18"/>
          <w:szCs w:val="18"/>
          <w:shd w:fill="FFFFFF" w:val="clear"/>
        </w:rPr>
        <w:t xml:space="preserve">Ялте,  +7978 853-22-23; </w:t>
      </w:r>
      <w:r>
        <w:rPr>
          <w:rFonts w:eastAsia="Times New Roman" w:cs="Times New Roman"/>
          <w:b/>
          <w:color w:val="333333"/>
          <w:sz w:val="20"/>
          <w:szCs w:val="20"/>
          <w:shd w:fill="FFFFFF" w:val="clear"/>
          <w:lang w:eastAsia="ru-RU"/>
        </w:rPr>
        <w:t>kaf.istgpa@yandex.ru</w:t>
      </w:r>
    </w:p>
    <w:p>
      <w:pPr>
        <w:pStyle w:val="LONormal"/>
        <w:spacing w:lineRule="auto" w:line="228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sz w:val="18"/>
          <w:szCs w:val="18"/>
          <w:shd w:fill="FFFFFF" w:val="clear"/>
          <w:lang w:val="ru-RU" w:eastAsia="ru-RU" w:bidi="ar-SA"/>
        </w:rPr>
      </w:r>
    </w:p>
    <w:p>
      <w:pPr>
        <w:pStyle w:val="Normal"/>
        <w:spacing w:lineRule="auto" w:line="228"/>
        <w:ind w:firstLine="567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sz w:val="23"/>
          <w:szCs w:val="23"/>
          <w:highlight w:val="white"/>
          <w:lang w:val="ru-RU" w:eastAsia="ru-RU" w:bidi="ar-SA"/>
        </w:rPr>
        <w:t>(</w:t>
      </w:r>
      <w:r>
        <w:rPr>
          <w:rFonts w:eastAsia="Times New Roman" w:cs="Times New Roman"/>
          <w:i/>
          <w:iCs/>
          <w:color w:val="000000"/>
          <w:sz w:val="23"/>
          <w:szCs w:val="23"/>
          <w:highlight w:val="white"/>
          <w:lang w:val="ru-RU" w:eastAsia="ru-RU" w:bidi="ar-SA"/>
        </w:rPr>
        <w:t>Приложение 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ЗАЯВКА</w:t>
      </w:r>
      <w:r>
        <w:rPr>
          <w:rFonts w:eastAsia="Calibri"/>
          <w:b/>
          <w:bCs/>
          <w:sz w:val="24"/>
          <w:szCs w:val="24"/>
        </w:rPr>
        <w:t xml:space="preserve"> УЧАСТНИКА</w:t>
      </w:r>
    </w:p>
    <w:p>
      <w:pPr>
        <w:pStyle w:val="Normal"/>
        <w:ind w:firstLine="567"/>
        <w:jc w:val="center"/>
        <w:rPr/>
      </w:pPr>
      <w:r>
        <w:rPr>
          <w:b/>
          <w:bCs/>
          <w:sz w:val="24"/>
          <w:szCs w:val="24"/>
          <w:shd w:fill="FFFFFF" w:val="clear"/>
          <w:lang w:val="ru-RU"/>
        </w:rPr>
        <w:t>Х</w:t>
      </w:r>
      <w:r>
        <w:rPr>
          <w:b/>
          <w:bCs/>
          <w:sz w:val="24"/>
          <w:szCs w:val="24"/>
          <w:shd w:fill="FFFFFF" w:val="clear"/>
        </w:rPr>
        <w:t xml:space="preserve"> межкафедральной студенческой  научно-практической конференции</w:t>
      </w:r>
      <w:r>
        <w:rPr>
          <w:sz w:val="24"/>
          <w:szCs w:val="24"/>
          <w:shd w:fill="FFFFFF" w:val="clear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ru-RU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>Кючук-Кайнарджийский мир в судьбе России и Крыма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ru-RU"/>
        </w:rPr>
        <w:t>»</w:t>
      </w:r>
      <w:r>
        <w:rPr>
          <w:b/>
          <w:bCs/>
          <w:sz w:val="24"/>
          <w:szCs w:val="24"/>
          <w:shd w:fill="FFFFFF" w:val="clear"/>
        </w:rPr>
        <w:t xml:space="preserve">, </w:t>
      </w:r>
      <w:r>
        <w:rPr>
          <w:sz w:val="24"/>
          <w:szCs w:val="24"/>
          <w:shd w:fill="FFFFFF" w:val="clear"/>
        </w:rPr>
        <w:t xml:space="preserve">которая состоится </w:t>
      </w:r>
      <w:r>
        <w:rPr>
          <w:b w:val="false"/>
          <w:bCs w:val="false"/>
          <w:sz w:val="23"/>
          <w:szCs w:val="23"/>
          <w:shd w:fill="FFFFFF" w:val="clear"/>
        </w:rPr>
        <w:t xml:space="preserve">которая состоится в </w:t>
      </w:r>
      <w:r>
        <w:rPr>
          <w:rFonts w:eastAsia="Liberation Serif"/>
          <w:b w:val="false"/>
          <w:bCs w:val="false"/>
          <w:color w:val="000000"/>
          <w:sz w:val="23"/>
          <w:szCs w:val="23"/>
          <w:shd w:fill="FFFFFF" w:val="clear"/>
          <w:lang w:eastAsia="hi-IN"/>
        </w:rPr>
        <w:t>рамках научной темы кафедры истории, краеведения и методики преподавания истории</w:t>
      </w:r>
      <w:r>
        <w:rPr>
          <w:rFonts w:eastAsia="Liberation Serif"/>
          <w:b/>
          <w:bCs/>
          <w:color w:val="000000"/>
          <w:sz w:val="23"/>
          <w:szCs w:val="23"/>
          <w:shd w:fill="FFFFFF" w:val="clear"/>
          <w:lang w:eastAsia="hi-IN"/>
        </w:rPr>
        <w:t xml:space="preserve"> «</w:t>
      </w:r>
      <w:r>
        <w:rPr>
          <w:rFonts w:eastAsia="Liberation Serif" w:cs="Times New Roman"/>
          <w:b w:val="false"/>
          <w:bCs w:val="false"/>
          <w:color w:val="000000"/>
          <w:sz w:val="24"/>
          <w:szCs w:val="24"/>
          <w:shd w:fill="FFFFFF" w:val="clear"/>
          <w:lang w:val="ru-RU" w:eastAsia="hi-IN"/>
        </w:rPr>
        <w:t>Проблемы социально-экономической, политической, этнической и культурной истории Крыма в контексте Российской истории.</w:t>
      </w:r>
      <w:r>
        <w:rPr>
          <w:rFonts w:eastAsia="Liberation Serif"/>
          <w:b/>
          <w:bCs/>
          <w:color w:val="000000"/>
          <w:sz w:val="23"/>
          <w:szCs w:val="23"/>
          <w:shd w:fill="FFFFFF" w:val="clear"/>
          <w:lang w:eastAsia="hi-IN"/>
        </w:rPr>
        <w:t>».</w:t>
      </w:r>
      <w:r>
        <w:rPr>
          <w:b/>
          <w:bCs/>
          <w:sz w:val="23"/>
          <w:szCs w:val="23"/>
          <w:shd w:fill="FFFFFF" w:val="clear"/>
        </w:rPr>
        <w:t xml:space="preserve"> </w:t>
      </w:r>
    </w:p>
    <w:p>
      <w:pPr>
        <w:pStyle w:val="Normal"/>
        <w:ind w:firstLine="567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highlight w:val="white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shd w:fill="FFFFFF" w:val="clear"/>
          <w:lang w:val="ru-RU" w:eastAsia="ru-RU" w:bidi="ar-SA"/>
        </w:rPr>
      </w:r>
    </w:p>
    <w:p>
      <w:pPr>
        <w:pStyle w:val="Normal"/>
        <w:ind w:firstLine="567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0"/>
          <w:szCs w:val="20"/>
          <w:highlight w:val="white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shd w:fill="FFFFFF" w:val="clear"/>
          <w:lang w:val="ru-RU" w:eastAsia="ru-RU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________________________________Отчество____________________________________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/адрес 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Форма участия: очно/заочно (</w:t>
      </w:r>
      <w:r>
        <w:rPr>
          <w:i/>
          <w:iCs/>
          <w:sz w:val="24"/>
          <w:szCs w:val="24"/>
        </w:rPr>
        <w:t>нужное подчеркнуть</w:t>
      </w:r>
      <w:r>
        <w:rPr>
          <w:sz w:val="24"/>
          <w:szCs w:val="24"/>
        </w:rPr>
        <w:t>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Секция (круглый стол)____________________________________________________________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Тема выступления________________________________________________________________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Форма демонстрирования материалов (фото, видео, эл. носители, другое) 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Тел.дом./факс (код страны, города), моб. тел. 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tbl>
      <w:tblPr>
        <w:tblW w:w="9687" w:type="dxa"/>
        <w:jc w:val="left"/>
        <w:tblInd w:w="46" w:type="dxa"/>
        <w:tblCellMar>
          <w:top w:w="0" w:type="dxa"/>
          <w:left w:w="41" w:type="dxa"/>
          <w:bottom w:w="0" w:type="dxa"/>
          <w:right w:w="54" w:type="dxa"/>
        </w:tblCellMar>
      </w:tblPr>
      <w:tblGrid>
        <w:gridCol w:w="3685"/>
        <w:gridCol w:w="6001"/>
      </w:tblGrid>
      <w:tr>
        <w:trPr/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00000A"/>
                <w:sz w:val="24"/>
                <w:szCs w:val="24"/>
              </w:rPr>
              <w:t>Дата: «___»_______201 г.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00000A"/>
                <w:sz w:val="24"/>
                <w:szCs w:val="24"/>
              </w:rPr>
              <w:t>Подпись: 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Calibri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28"/>
        <w:jc w:val="both"/>
        <w:rPr/>
      </w:pPr>
      <w:r>
        <w:rPr>
          <w:rFonts w:eastAsia="Calibri"/>
          <w:sz w:val="24"/>
          <w:szCs w:val="24"/>
        </w:rPr>
        <w:t xml:space="preserve">Заполненную Заявку </w:t>
      </w:r>
      <w:r>
        <w:rPr>
          <w:sz w:val="24"/>
          <w:szCs w:val="24"/>
        </w:rPr>
        <w:t>необходимо до 17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ноября</w:t>
      </w:r>
      <w:r>
        <w:rPr>
          <w:b/>
          <w:bCs/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выслать по электронному адресу: </w:t>
      </w:r>
      <w:r>
        <w:rPr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/>
          <w:b/>
          <w:color w:val="333333"/>
          <w:sz w:val="24"/>
          <w:szCs w:val="24"/>
          <w:shd w:fill="FFFFFF" w:val="clear"/>
          <w:lang w:eastAsia="ru-RU"/>
        </w:rPr>
        <w:t>kaf.istgpa@yandex.ru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Файл должен быть создан в текстовом редакторе </w:t>
      </w:r>
      <w:r>
        <w:rPr>
          <w:i/>
          <w:iCs/>
          <w:sz w:val="24"/>
          <w:szCs w:val="24"/>
        </w:rPr>
        <w:t>Word 2003</w:t>
      </w:r>
      <w:r>
        <w:rPr>
          <w:sz w:val="24"/>
          <w:szCs w:val="24"/>
        </w:rPr>
        <w:t xml:space="preserve"> и выше, иметь расширение 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  <w:lang w:val="en-US"/>
        </w:rPr>
        <w:t>doc</w:t>
      </w:r>
      <w:r>
        <w:rPr>
          <w:sz w:val="24"/>
          <w:szCs w:val="24"/>
        </w:rPr>
        <w:t>, .</w:t>
      </w:r>
      <w:r>
        <w:rPr>
          <w:i/>
          <w:iCs/>
          <w:sz w:val="24"/>
          <w:szCs w:val="24"/>
          <w:lang w:val="en-US"/>
        </w:rPr>
        <w:t>docx</w:t>
      </w:r>
      <w:r>
        <w:rPr>
          <w:sz w:val="24"/>
          <w:szCs w:val="24"/>
        </w:rPr>
        <w:t>. Файлы, созданные в других текстовых редакторах, к рассмотрению не принимаются. Название файла должно содержать фамилию и инициалы участника на русском языке (</w:t>
      </w:r>
      <w:r>
        <w:rPr>
          <w:i/>
          <w:sz w:val="24"/>
          <w:szCs w:val="24"/>
        </w:rPr>
        <w:t>Пример: Иванов И.И._заявка.</w:t>
      </w:r>
      <w:r>
        <w:rPr>
          <w:i/>
          <w:sz w:val="24"/>
          <w:szCs w:val="24"/>
          <w:lang w:val="en-US"/>
        </w:rPr>
        <w:t>doc</w:t>
      </w:r>
      <w:r>
        <w:rPr>
          <w:sz w:val="24"/>
          <w:szCs w:val="24"/>
        </w:rPr>
        <w:t>).</w:t>
      </w:r>
    </w:p>
    <w:sectPr>
      <w:type w:val="nextPage"/>
      <w:pgSz w:w="11906" w:h="16838"/>
      <w:pgMar w:left="1168" w:right="850" w:header="0" w:top="1134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0f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Style13"/>
    <w:qFormat/>
    <w:pPr/>
    <w:rPr/>
  </w:style>
  <w:style w:type="paragraph" w:styleId="2">
    <w:name w:val="Heading 2"/>
    <w:basedOn w:val="Style13"/>
    <w:qFormat/>
    <w:pPr/>
    <w:rPr/>
  </w:style>
  <w:style w:type="paragraph" w:styleId="3">
    <w:name w:val="Heading 3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link w:val="a3"/>
    <w:qFormat/>
    <w:rsid w:val="00e030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Интернет-ссылка"/>
    <w:basedOn w:val="DefaultParagraphFont"/>
    <w:rsid w:val="00e030f7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a4"/>
    <w:rsid w:val="00e030f7"/>
    <w:pPr>
      <w:ind w:left="9360" w:hanging="0"/>
      <w:jc w:val="center"/>
    </w:pPr>
    <w:rPr/>
  </w:style>
  <w:style w:type="paragraph" w:styleId="LONormal" w:customStyle="1">
    <w:name w:val="LO-Normal"/>
    <w:qFormat/>
    <w:rsid w:val="00e030f7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Title"/>
    <w:basedOn w:val="Style13"/>
    <w:qFormat/>
    <w:pPr/>
    <w:rPr/>
  </w:style>
  <w:style w:type="paragraph" w:styleId="Style21">
    <w:name w:val="Subtitle"/>
    <w:basedOn w:val="Style13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13791</TotalTime>
  <Application>LibreOffice/6.3.2.2$Windows_X86_64 LibreOffice_project/98b30e735bda24bc04ab42594c85f7fd8be07b9c</Application>
  <Pages>2</Pages>
  <Words>475</Words>
  <Characters>4412</Characters>
  <CharactersWithSpaces>4842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2017-09-30T17:53:00Z</dcterms:created>
  <dc:creator>Irina Zherebkina</dc:creator>
  <dc:description/>
  <dc:language>ru-RU</dc:language>
  <cp:lastModifiedBy/>
  <dcterms:modified xsi:type="dcterms:W3CDTF">2019-10-31T11:04:23Z</dcterms:modified>
  <cp:revision>18</cp:revision>
  <dc:subject/>
  <dc:title/>
</cp:coreProperties>
</file>